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945074" w14:textId="77777777" w:rsidR="00C15E85" w:rsidRDefault="009B1F78">
      <w:pPr>
        <w:pStyle w:val="Heading1"/>
        <w:ind w:left="1188"/>
        <w:rPr>
          <w:u w:val="none"/>
        </w:rPr>
      </w:pPr>
      <w:r>
        <w:rPr>
          <w:color w:val="2E5395"/>
          <w:u w:color="2E5395"/>
        </w:rPr>
        <w:t>Receipt</w:t>
      </w:r>
      <w:r>
        <w:rPr>
          <w:color w:val="2E5395"/>
          <w:spacing w:val="-5"/>
          <w:u w:color="2E5395"/>
        </w:rPr>
        <w:t xml:space="preserve"> </w:t>
      </w:r>
      <w:r>
        <w:rPr>
          <w:color w:val="2E5395"/>
          <w:spacing w:val="-2"/>
          <w:u w:color="2E5395"/>
        </w:rPr>
        <w:t>Guidelines</w:t>
      </w:r>
    </w:p>
    <w:p w14:paraId="39945075" w14:textId="77777777" w:rsidR="00C15E85" w:rsidRDefault="009B1F78">
      <w:pPr>
        <w:pStyle w:val="BodyText"/>
        <w:spacing w:before="92"/>
        <w:ind w:left="112" w:firstLine="0"/>
      </w:pPr>
      <w:r>
        <w:rPr>
          <w:rFonts w:ascii="Webdings" w:hAnsi="Webdings"/>
        </w:rPr>
        <w:t></w:t>
      </w:r>
      <w:r>
        <w:rPr>
          <w:spacing w:val="79"/>
          <w:w w:val="150"/>
        </w:rPr>
        <w:t xml:space="preserve"> </w:t>
      </w:r>
      <w:r>
        <w:rPr>
          <w:color w:val="00AF50"/>
        </w:rPr>
        <w:t>Baggage:</w:t>
      </w:r>
      <w:r>
        <w:rPr>
          <w:color w:val="00AF50"/>
          <w:spacing w:val="-4"/>
        </w:rPr>
        <w:t xml:space="preserve"> </w:t>
      </w:r>
      <w:r>
        <w:t>Yes,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rPr>
          <w:spacing w:val="-5"/>
        </w:rPr>
        <w:t>$25</w:t>
      </w:r>
    </w:p>
    <w:p w14:paraId="39945076" w14:textId="77777777" w:rsidR="00C15E85" w:rsidRDefault="009B1F78">
      <w:pPr>
        <w:pStyle w:val="BodyText"/>
        <w:spacing w:before="1"/>
        <w:ind w:right="65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Chartered</w:t>
      </w:r>
      <w:r>
        <w:rPr>
          <w:color w:val="00AF50"/>
          <w:spacing w:val="-5"/>
        </w:rPr>
        <w:t xml:space="preserve"> </w:t>
      </w:r>
      <w:r>
        <w:rPr>
          <w:color w:val="00AF50"/>
        </w:rPr>
        <w:t>Airfare:</w:t>
      </w:r>
      <w:r>
        <w:rPr>
          <w:color w:val="00AF50"/>
          <w:spacing w:val="-5"/>
        </w:rPr>
        <w:t xml:space="preserve"> </w:t>
      </w:r>
      <w:r>
        <w:t>Yes,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cost</w:t>
      </w:r>
      <w:r>
        <w:rPr>
          <w:spacing w:val="-5"/>
        </w:rPr>
        <w:t xml:space="preserve"> </w:t>
      </w:r>
      <w:r>
        <w:t>comparison of a commercial ticket</w:t>
      </w:r>
    </w:p>
    <w:p w14:paraId="39945077" w14:textId="77777777" w:rsidR="00C15E85" w:rsidRDefault="009B1F78">
      <w:pPr>
        <w:pStyle w:val="BodyText"/>
        <w:ind w:right="65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Communication</w:t>
      </w:r>
      <w:r>
        <w:rPr>
          <w:color w:val="00AF50"/>
          <w:spacing w:val="-4"/>
        </w:rPr>
        <w:t xml:space="preserve"> </w:t>
      </w:r>
      <w:r>
        <w:rPr>
          <w:color w:val="00AF50"/>
        </w:rPr>
        <w:t>Expense:</w:t>
      </w:r>
      <w:r>
        <w:rPr>
          <w:color w:val="00AF50"/>
          <w:spacing w:val="-6"/>
        </w:rPr>
        <w:t xml:space="preserve"> </w:t>
      </w:r>
      <w:r>
        <w:t>Yes,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receipt</w:t>
      </w:r>
      <w:r>
        <w:rPr>
          <w:spacing w:val="-6"/>
        </w:rPr>
        <w:t xml:space="preserve"> </w:t>
      </w:r>
      <w:r>
        <w:t>and only if incurred while conducting university business; includes telephone, wire, computer use, and/or fax expenses</w:t>
      </w:r>
    </w:p>
    <w:p w14:paraId="39945078" w14:textId="77777777" w:rsidR="00C15E85" w:rsidRDefault="009B1F78">
      <w:pPr>
        <w:pStyle w:val="BodyText"/>
        <w:ind w:left="111" w:firstLine="0"/>
      </w:pPr>
      <w:r>
        <w:rPr>
          <w:rFonts w:ascii="Webdings" w:hAnsi="Webdings"/>
        </w:rPr>
        <w:t></w:t>
      </w:r>
      <w:r>
        <w:rPr>
          <w:spacing w:val="79"/>
          <w:w w:val="150"/>
        </w:rPr>
        <w:t xml:space="preserve"> </w:t>
      </w:r>
      <w:r>
        <w:rPr>
          <w:color w:val="00AF50"/>
        </w:rPr>
        <w:t>Fuel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Receipts:</w:t>
      </w:r>
      <w:r>
        <w:rPr>
          <w:color w:val="00AF50"/>
          <w:spacing w:val="-3"/>
        </w:rPr>
        <w:t xml:space="preserve"> </w:t>
      </w:r>
      <w:r>
        <w:t>Yes,</w:t>
      </w:r>
      <w:r>
        <w:rPr>
          <w:spacing w:val="-3"/>
        </w:rPr>
        <w:t xml:space="preserve"> </w:t>
      </w:r>
      <w:r>
        <w:t xml:space="preserve">any </w:t>
      </w:r>
      <w:r>
        <w:rPr>
          <w:spacing w:val="-2"/>
        </w:rPr>
        <w:t>amount</w:t>
      </w:r>
    </w:p>
    <w:p w14:paraId="39945079" w14:textId="77777777" w:rsidR="00C15E85" w:rsidRDefault="009B1F78">
      <w:pPr>
        <w:pStyle w:val="BodyText"/>
        <w:spacing w:before="1"/>
        <w:ind w:right="65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Laundry</w:t>
      </w:r>
      <w:r>
        <w:t>: Yes, after official business has extended beyond 7 days; actual laundry, dry cleaning, and pressing expenses are allowed with</w:t>
      </w:r>
      <w:r>
        <w:rPr>
          <w:spacing w:val="-6"/>
        </w:rPr>
        <w:t xml:space="preserve"> </w:t>
      </w:r>
      <w:r>
        <w:t>one</w:t>
      </w:r>
      <w:r>
        <w:rPr>
          <w:spacing w:val="-6"/>
        </w:rPr>
        <w:t xml:space="preserve"> </w:t>
      </w:r>
      <w:r>
        <w:t>additional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every</w:t>
      </w:r>
      <w:r>
        <w:rPr>
          <w:spacing w:val="-6"/>
        </w:rPr>
        <w:t xml:space="preserve"> </w:t>
      </w:r>
      <w:r>
        <w:t>subsequent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days of business travel</w:t>
      </w:r>
    </w:p>
    <w:p w14:paraId="3994507A" w14:textId="77777777" w:rsidR="00C15E85" w:rsidRDefault="009B1F78">
      <w:pPr>
        <w:pStyle w:val="BodyText"/>
        <w:ind w:left="472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 xml:space="preserve">Lodging: </w:t>
      </w:r>
      <w:r>
        <w:t>Yes, for single occupancy, please use GSA</w:t>
      </w:r>
      <w:r>
        <w:rPr>
          <w:spacing w:val="-7"/>
        </w:rPr>
        <w:t xml:space="preserve"> </w:t>
      </w:r>
      <w:r>
        <w:t>guidelines.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not,</w:t>
      </w:r>
      <w:r>
        <w:rPr>
          <w:spacing w:val="-7"/>
        </w:rPr>
        <w:t xml:space="preserve"> </w:t>
      </w:r>
      <w:r>
        <w:t>further</w:t>
      </w:r>
      <w:r>
        <w:rPr>
          <w:spacing w:val="-7"/>
        </w:rPr>
        <w:t xml:space="preserve"> </w:t>
      </w:r>
      <w:r>
        <w:t>justification</w:t>
      </w:r>
      <w:r>
        <w:rPr>
          <w:spacing w:val="-7"/>
        </w:rPr>
        <w:t xml:space="preserve"> </w:t>
      </w:r>
      <w:r>
        <w:t>may be required</w:t>
      </w:r>
    </w:p>
    <w:p w14:paraId="3994507B" w14:textId="77777777" w:rsidR="00C15E85" w:rsidRDefault="009B1F78">
      <w:pPr>
        <w:pStyle w:val="BodyText"/>
        <w:ind w:left="112" w:firstLine="0"/>
      </w:pPr>
      <w:r>
        <w:rPr>
          <w:rFonts w:ascii="Webdings" w:hAnsi="Webdings"/>
        </w:rPr>
        <w:t></w:t>
      </w:r>
      <w:r>
        <w:rPr>
          <w:spacing w:val="78"/>
          <w:w w:val="150"/>
        </w:rPr>
        <w:t xml:space="preserve"> </w:t>
      </w:r>
      <w:r>
        <w:rPr>
          <w:color w:val="00AF50"/>
        </w:rPr>
        <w:t>Maid</w:t>
      </w:r>
      <w:r>
        <w:rPr>
          <w:color w:val="00AF50"/>
          <w:spacing w:val="-2"/>
        </w:rPr>
        <w:t xml:space="preserve"> </w:t>
      </w:r>
      <w:r>
        <w:rPr>
          <w:color w:val="00AF50"/>
        </w:rPr>
        <w:t>Service:</w:t>
      </w:r>
      <w:r>
        <w:rPr>
          <w:color w:val="00AF50"/>
          <w:spacing w:val="-4"/>
        </w:rPr>
        <w:t xml:space="preserve"> </w:t>
      </w:r>
      <w:r>
        <w:t>No,</w:t>
      </w:r>
      <w:r>
        <w:rPr>
          <w:spacing w:val="-1"/>
        </w:rPr>
        <w:t xml:space="preserve"> </w:t>
      </w:r>
      <w:r>
        <w:t>maximum</w:t>
      </w:r>
      <w:r>
        <w:rPr>
          <w:spacing w:val="-3"/>
        </w:rPr>
        <w:t xml:space="preserve"> </w:t>
      </w:r>
      <w:r>
        <w:t>$5</w:t>
      </w:r>
      <w:r>
        <w:rPr>
          <w:spacing w:val="-2"/>
        </w:rPr>
        <w:t xml:space="preserve"> daily</w:t>
      </w:r>
    </w:p>
    <w:p w14:paraId="3994507C" w14:textId="77777777" w:rsidR="00C15E85" w:rsidRDefault="009B1F78">
      <w:pPr>
        <w:pStyle w:val="BodyText"/>
        <w:spacing w:line="230" w:lineRule="exact"/>
        <w:ind w:left="111" w:firstLine="0"/>
      </w:pPr>
      <w:r>
        <w:rPr>
          <w:rFonts w:ascii="Webdings" w:hAnsi="Webdings"/>
        </w:rPr>
        <w:t></w:t>
      </w:r>
      <w:r>
        <w:rPr>
          <w:spacing w:val="78"/>
          <w:w w:val="150"/>
        </w:rPr>
        <w:t xml:space="preserve"> </w:t>
      </w:r>
      <w:r>
        <w:rPr>
          <w:color w:val="00AF50"/>
        </w:rPr>
        <w:t>Meals:</w:t>
      </w:r>
      <w:r>
        <w:rPr>
          <w:color w:val="00AF50"/>
          <w:spacing w:val="-2"/>
        </w:rPr>
        <w:t xml:space="preserve"> </w:t>
      </w:r>
      <w:r>
        <w:t>No,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foreign</w:t>
      </w:r>
      <w:r>
        <w:rPr>
          <w:spacing w:val="-2"/>
        </w:rPr>
        <w:t xml:space="preserve"> rates</w:t>
      </w:r>
    </w:p>
    <w:p w14:paraId="3994507D" w14:textId="77777777" w:rsidR="00C15E85" w:rsidRDefault="009B1F78">
      <w:pPr>
        <w:pStyle w:val="BodyText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Mileage:</w:t>
      </w:r>
      <w:r>
        <w:rPr>
          <w:color w:val="00AF50"/>
          <w:spacing w:val="-6"/>
        </w:rPr>
        <w:t xml:space="preserve"> </w:t>
      </w:r>
      <w:r>
        <w:t>No,</w:t>
      </w:r>
      <w:r>
        <w:rPr>
          <w:spacing w:val="-5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justification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miles claimed using a mapping tool</w:t>
      </w:r>
    </w:p>
    <w:p w14:paraId="3994507E" w14:textId="77777777" w:rsidR="00C15E85" w:rsidRDefault="009B1F78">
      <w:pPr>
        <w:pStyle w:val="BodyText"/>
        <w:ind w:right="13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Mileage</w:t>
      </w:r>
      <w:r>
        <w:rPr>
          <w:color w:val="00AF50"/>
          <w:spacing w:val="-5"/>
        </w:rPr>
        <w:t xml:space="preserve"> </w:t>
      </w:r>
      <w:r>
        <w:rPr>
          <w:color w:val="00AF50"/>
        </w:rPr>
        <w:t>Vicinity:</w:t>
      </w:r>
      <w:r>
        <w:rPr>
          <w:color w:val="00AF50"/>
          <w:spacing w:val="-5"/>
        </w:rPr>
        <w:t xml:space="preserve"> </w:t>
      </w:r>
      <w:r>
        <w:t>No,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addresses of origin and destination</w:t>
      </w:r>
    </w:p>
    <w:p w14:paraId="3994507F" w14:textId="77777777" w:rsidR="00C15E85" w:rsidRDefault="009B1F78">
      <w:pPr>
        <w:pStyle w:val="BodyText"/>
        <w:spacing w:before="1" w:line="230" w:lineRule="exact"/>
        <w:ind w:left="111" w:firstLine="0"/>
      </w:pPr>
      <w:r>
        <w:rPr>
          <w:rFonts w:ascii="Webdings" w:hAnsi="Webdings"/>
        </w:rPr>
        <w:t></w:t>
      </w:r>
      <w:r>
        <w:rPr>
          <w:spacing w:val="77"/>
          <w:w w:val="150"/>
        </w:rPr>
        <w:t xml:space="preserve"> </w:t>
      </w:r>
      <w:r>
        <w:rPr>
          <w:color w:val="00AF50"/>
        </w:rPr>
        <w:t>Parking:</w:t>
      </w:r>
      <w:r>
        <w:rPr>
          <w:color w:val="00AF50"/>
          <w:spacing w:val="-3"/>
        </w:rPr>
        <w:t xml:space="preserve"> </w:t>
      </w:r>
      <w:r>
        <w:t>Yes,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greater</w:t>
      </w:r>
      <w:r>
        <w:rPr>
          <w:spacing w:val="-3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rPr>
          <w:spacing w:val="-5"/>
        </w:rPr>
        <w:t>$25</w:t>
      </w:r>
    </w:p>
    <w:p w14:paraId="39945080" w14:textId="77777777" w:rsidR="00C15E85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ind w:right="724"/>
        <w:rPr>
          <w:sz w:val="20"/>
        </w:rPr>
      </w:pPr>
      <w:r>
        <w:rPr>
          <w:color w:val="00AF50"/>
          <w:sz w:val="20"/>
        </w:rPr>
        <w:t xml:space="preserve">Parking Valet: </w:t>
      </w:r>
      <w:r>
        <w:rPr>
          <w:sz w:val="20"/>
        </w:rPr>
        <w:t>Not allowed unless mandatory;</w:t>
      </w:r>
      <w:r>
        <w:rPr>
          <w:spacing w:val="-13"/>
          <w:sz w:val="20"/>
        </w:rPr>
        <w:t xml:space="preserve"> </w:t>
      </w:r>
      <w:r>
        <w:rPr>
          <w:sz w:val="20"/>
        </w:rPr>
        <w:t>justification</w:t>
      </w:r>
      <w:r>
        <w:rPr>
          <w:spacing w:val="-12"/>
          <w:sz w:val="20"/>
        </w:rPr>
        <w:t xml:space="preserve"> </w:t>
      </w:r>
      <w:r>
        <w:rPr>
          <w:sz w:val="20"/>
        </w:rPr>
        <w:t>is</w:t>
      </w:r>
      <w:r>
        <w:rPr>
          <w:spacing w:val="-13"/>
          <w:sz w:val="20"/>
        </w:rPr>
        <w:t xml:space="preserve"> </w:t>
      </w:r>
      <w:r>
        <w:rPr>
          <w:sz w:val="20"/>
        </w:rPr>
        <w:t>required</w:t>
      </w:r>
    </w:p>
    <w:p w14:paraId="39945081" w14:textId="77777777" w:rsidR="00C15E85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ind w:right="387" w:hanging="361"/>
        <w:rPr>
          <w:sz w:val="20"/>
        </w:rPr>
      </w:pPr>
      <w:r>
        <w:rPr>
          <w:color w:val="00AF50"/>
          <w:sz w:val="20"/>
        </w:rPr>
        <w:t>Parking</w:t>
      </w:r>
      <w:r>
        <w:rPr>
          <w:color w:val="00AF50"/>
          <w:spacing w:val="-7"/>
          <w:sz w:val="20"/>
        </w:rPr>
        <w:t xml:space="preserve"> </w:t>
      </w:r>
      <w:r>
        <w:rPr>
          <w:color w:val="00AF50"/>
          <w:sz w:val="20"/>
        </w:rPr>
        <w:t>Valet</w:t>
      </w:r>
      <w:r>
        <w:rPr>
          <w:color w:val="00AF50"/>
          <w:spacing w:val="-7"/>
          <w:sz w:val="20"/>
        </w:rPr>
        <w:t xml:space="preserve"> </w:t>
      </w:r>
      <w:r>
        <w:rPr>
          <w:color w:val="00AF50"/>
          <w:sz w:val="20"/>
        </w:rPr>
        <w:t>Tips:</w:t>
      </w:r>
      <w:r>
        <w:rPr>
          <w:color w:val="00AF50"/>
          <w:spacing w:val="-7"/>
          <w:sz w:val="20"/>
        </w:rPr>
        <w:t xml:space="preserve"> </w:t>
      </w:r>
      <w:r>
        <w:rPr>
          <w:sz w:val="20"/>
        </w:rPr>
        <w:t>No,</w:t>
      </w:r>
      <w:r>
        <w:rPr>
          <w:spacing w:val="-7"/>
          <w:sz w:val="20"/>
        </w:rPr>
        <w:t xml:space="preserve"> </w:t>
      </w:r>
      <w:r>
        <w:rPr>
          <w:sz w:val="20"/>
        </w:rPr>
        <w:t>$1</w:t>
      </w:r>
      <w:r>
        <w:rPr>
          <w:spacing w:val="-5"/>
          <w:sz w:val="20"/>
        </w:rPr>
        <w:t xml:space="preserve"> </w:t>
      </w:r>
      <w:r>
        <w:rPr>
          <w:sz w:val="20"/>
        </w:rPr>
        <w:t>allowed</w:t>
      </w:r>
      <w:r>
        <w:rPr>
          <w:spacing w:val="-7"/>
          <w:sz w:val="20"/>
        </w:rPr>
        <w:t xml:space="preserve"> </w:t>
      </w:r>
      <w:r>
        <w:rPr>
          <w:sz w:val="20"/>
        </w:rPr>
        <w:t>per instance; must describe each instance</w:t>
      </w:r>
    </w:p>
    <w:p w14:paraId="39945082" w14:textId="77777777" w:rsidR="00C15E85" w:rsidRDefault="009B1F78">
      <w:pPr>
        <w:pStyle w:val="BodyText"/>
        <w:ind w:right="65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Per</w:t>
      </w:r>
      <w:r>
        <w:rPr>
          <w:color w:val="00AF50"/>
          <w:spacing w:val="-4"/>
        </w:rPr>
        <w:t xml:space="preserve"> </w:t>
      </w:r>
      <w:r>
        <w:rPr>
          <w:color w:val="00AF50"/>
        </w:rPr>
        <w:t>Diem:</w:t>
      </w:r>
      <w:r>
        <w:rPr>
          <w:color w:val="00AF50"/>
          <w:spacing w:val="-5"/>
        </w:rPr>
        <w:t xml:space="preserve"> </w:t>
      </w:r>
      <w:r>
        <w:t>$80</w:t>
      </w:r>
      <w:r>
        <w:rPr>
          <w:spacing w:val="-4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lieu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meals</w:t>
      </w:r>
      <w:r>
        <w:rPr>
          <w:spacing w:val="-3"/>
        </w:rPr>
        <w:t xml:space="preserve"> </w:t>
      </w:r>
      <w:r>
        <w:t>&amp; lodging; $20 per quarter-day starting at midnight, less any meals</w:t>
      </w:r>
    </w:p>
    <w:p w14:paraId="39945083" w14:textId="77777777" w:rsidR="00C15E85" w:rsidRDefault="009B1F78">
      <w:pPr>
        <w:ind w:left="471"/>
        <w:rPr>
          <w:i/>
          <w:sz w:val="20"/>
        </w:rPr>
      </w:pPr>
      <w:r>
        <w:rPr>
          <w:i/>
          <w:sz w:val="20"/>
        </w:rPr>
        <w:t>Quarters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start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(1)12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a.m.,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(2)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6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a.m.,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(3)</w:t>
      </w:r>
      <w:r>
        <w:rPr>
          <w:i/>
          <w:spacing w:val="-2"/>
          <w:sz w:val="20"/>
        </w:rPr>
        <w:t xml:space="preserve"> </w:t>
      </w:r>
      <w:r>
        <w:rPr>
          <w:i/>
          <w:spacing w:val="-5"/>
          <w:sz w:val="20"/>
        </w:rPr>
        <w:t>12</w:t>
      </w:r>
    </w:p>
    <w:p w14:paraId="39945084" w14:textId="77777777" w:rsidR="00C15E85" w:rsidRDefault="009B1F78">
      <w:pPr>
        <w:spacing w:line="230" w:lineRule="exact"/>
        <w:ind w:left="471"/>
        <w:rPr>
          <w:i/>
          <w:sz w:val="20"/>
        </w:rPr>
      </w:pPr>
      <w:r>
        <w:rPr>
          <w:i/>
          <w:sz w:val="20"/>
        </w:rPr>
        <w:t>p.m.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(4)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6</w:t>
      </w:r>
      <w:r>
        <w:rPr>
          <w:i/>
          <w:spacing w:val="-2"/>
          <w:sz w:val="20"/>
        </w:rPr>
        <w:t xml:space="preserve"> </w:t>
      </w:r>
      <w:r>
        <w:rPr>
          <w:i/>
          <w:spacing w:val="-4"/>
          <w:sz w:val="20"/>
        </w:rPr>
        <w:t>p.m.</w:t>
      </w:r>
    </w:p>
    <w:p w14:paraId="39945085" w14:textId="77777777" w:rsidR="00C15E85" w:rsidRDefault="009B1F78">
      <w:pPr>
        <w:pStyle w:val="BodyText"/>
        <w:ind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Portage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Tips:</w:t>
      </w:r>
      <w:r>
        <w:rPr>
          <w:color w:val="00AF50"/>
          <w:spacing w:val="-5"/>
        </w:rPr>
        <w:t xml:space="preserve"> </w:t>
      </w:r>
      <w:r>
        <w:t>No,</w:t>
      </w:r>
      <w:r>
        <w:rPr>
          <w:spacing w:val="-4"/>
        </w:rPr>
        <w:t xml:space="preserve"> </w:t>
      </w:r>
      <w:r>
        <w:t>$1</w:t>
      </w:r>
      <w:r>
        <w:rPr>
          <w:spacing w:val="-4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bag;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bags</w:t>
      </w:r>
      <w:r>
        <w:rPr>
          <w:spacing w:val="-3"/>
        </w:rPr>
        <w:t xml:space="preserve"> </w:t>
      </w:r>
      <w:r>
        <w:t>max,</w:t>
      </w:r>
      <w:r>
        <w:rPr>
          <w:spacing w:val="-4"/>
        </w:rPr>
        <w:t xml:space="preserve"> </w:t>
      </w:r>
      <w:r>
        <w:t xml:space="preserve">per </w:t>
      </w:r>
      <w:r>
        <w:rPr>
          <w:spacing w:val="-2"/>
        </w:rPr>
        <w:t>instance</w:t>
      </w:r>
    </w:p>
    <w:p w14:paraId="39945086" w14:textId="77777777" w:rsidR="00C15E85" w:rsidRDefault="009B1F78">
      <w:pPr>
        <w:pStyle w:val="BodyText"/>
        <w:ind w:right="65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Safe:</w:t>
      </w:r>
      <w:r>
        <w:rPr>
          <w:color w:val="00AF50"/>
          <w:spacing w:val="-7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allowed</w:t>
      </w:r>
      <w:r>
        <w:rPr>
          <w:spacing w:val="-6"/>
        </w:rPr>
        <w:t xml:space="preserve"> </w:t>
      </w:r>
      <w:r>
        <w:t>unless</w:t>
      </w:r>
      <w:r>
        <w:rPr>
          <w:spacing w:val="-6"/>
        </w:rPr>
        <w:t xml:space="preserve"> </w:t>
      </w:r>
      <w:r>
        <w:t>mandatory; justification and receipt required.</w:t>
      </w:r>
    </w:p>
    <w:p w14:paraId="39945087" w14:textId="77777777" w:rsidR="00C15E85" w:rsidRDefault="009B1F78">
      <w:pPr>
        <w:pStyle w:val="BodyText"/>
        <w:ind w:left="501" w:right="13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 xml:space="preserve">Taxi: </w:t>
      </w:r>
      <w:r>
        <w:t>All taxis must show origin and destination</w:t>
      </w:r>
      <w:r>
        <w:rPr>
          <w:spacing w:val="-5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description</w:t>
      </w:r>
      <w:r>
        <w:rPr>
          <w:spacing w:val="-7"/>
        </w:rPr>
        <w:t xml:space="preserve"> </w:t>
      </w:r>
      <w:r>
        <w:t>field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ER;</w:t>
      </w:r>
      <w:r>
        <w:rPr>
          <w:spacing w:val="-7"/>
        </w:rPr>
        <w:t xml:space="preserve"> </w:t>
      </w:r>
      <w:r>
        <w:t>receipts greater than $25 are required</w:t>
      </w:r>
    </w:p>
    <w:p w14:paraId="39945088" w14:textId="77777777" w:rsidR="00C15E85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spacing w:line="244" w:lineRule="exact"/>
        <w:ind w:hanging="361"/>
        <w:rPr>
          <w:sz w:val="20"/>
        </w:rPr>
      </w:pPr>
      <w:r>
        <w:rPr>
          <w:color w:val="00AF50"/>
          <w:sz w:val="20"/>
        </w:rPr>
        <w:t>Taxi</w:t>
      </w:r>
      <w:r>
        <w:rPr>
          <w:color w:val="00AF50"/>
          <w:spacing w:val="-3"/>
          <w:sz w:val="20"/>
        </w:rPr>
        <w:t xml:space="preserve"> </w:t>
      </w:r>
      <w:r>
        <w:rPr>
          <w:color w:val="00AF50"/>
          <w:sz w:val="20"/>
        </w:rPr>
        <w:t>Tip</w:t>
      </w:r>
      <w:r>
        <w:rPr>
          <w:color w:val="00AF50"/>
          <w:spacing w:val="-3"/>
          <w:sz w:val="20"/>
        </w:rPr>
        <w:t xml:space="preserve"> </w:t>
      </w:r>
      <w:r>
        <w:rPr>
          <w:color w:val="00AF50"/>
          <w:sz w:val="20"/>
        </w:rPr>
        <w:t>less</w:t>
      </w:r>
      <w:r>
        <w:rPr>
          <w:color w:val="00AF50"/>
          <w:spacing w:val="-2"/>
          <w:sz w:val="20"/>
        </w:rPr>
        <w:t xml:space="preserve"> </w:t>
      </w:r>
      <w:r>
        <w:rPr>
          <w:color w:val="00AF50"/>
          <w:sz w:val="20"/>
        </w:rPr>
        <w:t>than</w:t>
      </w:r>
      <w:r>
        <w:rPr>
          <w:color w:val="00AF50"/>
          <w:spacing w:val="-3"/>
          <w:sz w:val="20"/>
        </w:rPr>
        <w:t xml:space="preserve"> </w:t>
      </w:r>
      <w:r>
        <w:rPr>
          <w:color w:val="00AF50"/>
          <w:sz w:val="20"/>
        </w:rPr>
        <w:t>$25:</w:t>
      </w:r>
      <w:r>
        <w:rPr>
          <w:color w:val="00AF50"/>
          <w:spacing w:val="-3"/>
          <w:sz w:val="20"/>
        </w:rPr>
        <w:t xml:space="preserve"> </w:t>
      </w:r>
      <w:r>
        <w:rPr>
          <w:sz w:val="20"/>
        </w:rPr>
        <w:t>No,</w:t>
      </w:r>
      <w:r>
        <w:rPr>
          <w:spacing w:val="-3"/>
          <w:sz w:val="20"/>
        </w:rPr>
        <w:t xml:space="preserve"> </w:t>
      </w:r>
      <w:r>
        <w:rPr>
          <w:sz w:val="20"/>
        </w:rPr>
        <w:t>15%</w:t>
      </w:r>
      <w:r>
        <w:rPr>
          <w:spacing w:val="-2"/>
          <w:sz w:val="20"/>
        </w:rPr>
        <w:t xml:space="preserve"> </w:t>
      </w:r>
      <w:r>
        <w:rPr>
          <w:sz w:val="20"/>
        </w:rPr>
        <w:t>pre-</w:t>
      </w:r>
      <w:r>
        <w:rPr>
          <w:spacing w:val="-5"/>
          <w:sz w:val="20"/>
        </w:rPr>
        <w:t>tax</w:t>
      </w:r>
    </w:p>
    <w:p w14:paraId="39945089" w14:textId="77777777" w:rsidR="00C15E85" w:rsidRDefault="009B1F78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spacing w:line="244" w:lineRule="exact"/>
        <w:ind w:hanging="361"/>
        <w:rPr>
          <w:sz w:val="20"/>
        </w:rPr>
      </w:pPr>
      <w:r>
        <w:rPr>
          <w:color w:val="00AF50"/>
          <w:sz w:val="20"/>
        </w:rPr>
        <w:t>Taxi</w:t>
      </w:r>
      <w:r>
        <w:rPr>
          <w:color w:val="00AF50"/>
          <w:spacing w:val="-3"/>
          <w:sz w:val="20"/>
        </w:rPr>
        <w:t xml:space="preserve"> </w:t>
      </w:r>
      <w:r>
        <w:rPr>
          <w:color w:val="00AF50"/>
          <w:sz w:val="20"/>
        </w:rPr>
        <w:t>Tip</w:t>
      </w:r>
      <w:r>
        <w:rPr>
          <w:color w:val="00AF50"/>
          <w:spacing w:val="-3"/>
          <w:sz w:val="20"/>
        </w:rPr>
        <w:t xml:space="preserve"> </w:t>
      </w:r>
      <w:r>
        <w:rPr>
          <w:color w:val="00AF50"/>
          <w:sz w:val="20"/>
        </w:rPr>
        <w:t>more</w:t>
      </w:r>
      <w:r>
        <w:rPr>
          <w:color w:val="00AF50"/>
          <w:spacing w:val="-5"/>
          <w:sz w:val="20"/>
        </w:rPr>
        <w:t xml:space="preserve"> </w:t>
      </w:r>
      <w:r>
        <w:rPr>
          <w:color w:val="00AF50"/>
          <w:sz w:val="20"/>
        </w:rPr>
        <w:t>than</w:t>
      </w:r>
      <w:r>
        <w:rPr>
          <w:color w:val="00AF50"/>
          <w:spacing w:val="-3"/>
          <w:sz w:val="20"/>
        </w:rPr>
        <w:t xml:space="preserve"> </w:t>
      </w:r>
      <w:r>
        <w:rPr>
          <w:color w:val="00AF50"/>
          <w:sz w:val="20"/>
        </w:rPr>
        <w:t>$25:</w:t>
      </w:r>
      <w:r>
        <w:rPr>
          <w:color w:val="00AF50"/>
          <w:spacing w:val="-4"/>
          <w:sz w:val="20"/>
        </w:rPr>
        <w:t xml:space="preserve"> </w:t>
      </w:r>
      <w:r>
        <w:rPr>
          <w:sz w:val="20"/>
        </w:rPr>
        <w:t>Yes,</w:t>
      </w:r>
      <w:r>
        <w:rPr>
          <w:spacing w:val="-3"/>
          <w:sz w:val="20"/>
        </w:rPr>
        <w:t xml:space="preserve"> </w:t>
      </w:r>
      <w:r>
        <w:rPr>
          <w:sz w:val="20"/>
        </w:rPr>
        <w:t>15%</w:t>
      </w:r>
      <w:r>
        <w:rPr>
          <w:spacing w:val="-2"/>
          <w:sz w:val="20"/>
        </w:rPr>
        <w:t xml:space="preserve"> </w:t>
      </w:r>
      <w:r>
        <w:rPr>
          <w:sz w:val="20"/>
        </w:rPr>
        <w:t>pre-</w:t>
      </w:r>
      <w:r>
        <w:rPr>
          <w:spacing w:val="-5"/>
          <w:sz w:val="20"/>
        </w:rPr>
        <w:t>tax</w:t>
      </w:r>
    </w:p>
    <w:p w14:paraId="3994508A" w14:textId="77777777" w:rsidR="00C15E85" w:rsidRDefault="009B1F78">
      <w:pPr>
        <w:pStyle w:val="BodyText"/>
        <w:ind w:left="111" w:firstLine="0"/>
      </w:pPr>
      <w:r>
        <w:rPr>
          <w:rFonts w:ascii="Webdings" w:hAnsi="Webdings"/>
        </w:rPr>
        <w:t></w:t>
      </w:r>
      <w:r>
        <w:rPr>
          <w:spacing w:val="75"/>
          <w:w w:val="150"/>
        </w:rPr>
        <w:t xml:space="preserve"> </w:t>
      </w:r>
      <w:r>
        <w:rPr>
          <w:color w:val="00AF50"/>
        </w:rPr>
        <w:t>Tolls:</w:t>
      </w:r>
      <w:r>
        <w:rPr>
          <w:color w:val="00AF50"/>
          <w:spacing w:val="-3"/>
        </w:rPr>
        <w:t xml:space="preserve"> </w:t>
      </w:r>
      <w:r>
        <w:t>Yes,</w:t>
      </w:r>
      <w:r>
        <w:rPr>
          <w:spacing w:val="-3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instance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greater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rPr>
          <w:spacing w:val="-5"/>
        </w:rPr>
        <w:t>$25</w:t>
      </w:r>
    </w:p>
    <w:p w14:paraId="3994508B" w14:textId="77777777" w:rsidR="00C15E85" w:rsidRDefault="009B1F78">
      <w:pPr>
        <w:pStyle w:val="Heading1"/>
        <w:ind w:left="1071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2E5395"/>
          <w:u w:color="2E5395"/>
        </w:rPr>
        <w:t>General</w:t>
      </w:r>
      <w:r>
        <w:rPr>
          <w:color w:val="2E5395"/>
          <w:spacing w:val="-4"/>
          <w:u w:color="2E5395"/>
        </w:rPr>
        <w:t xml:space="preserve"> </w:t>
      </w:r>
      <w:r>
        <w:rPr>
          <w:color w:val="2E5395"/>
          <w:spacing w:val="-2"/>
          <w:u w:color="2E5395"/>
        </w:rPr>
        <w:t>Information</w:t>
      </w:r>
    </w:p>
    <w:p w14:paraId="3994508C" w14:textId="77777777" w:rsidR="00C15E85" w:rsidRDefault="009B1F78">
      <w:pPr>
        <w:pStyle w:val="BodyText"/>
        <w:spacing w:before="92"/>
        <w:ind w:left="111" w:firstLine="0"/>
      </w:pPr>
      <w:r>
        <w:t>The UF Travel Office is here to help! If you are unsure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expense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allowed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question about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receipt</w:t>
      </w:r>
      <w:r>
        <w:rPr>
          <w:spacing w:val="-5"/>
        </w:rPr>
        <w:t xml:space="preserve"> </w:t>
      </w:r>
      <w:r>
        <w:t>requirements,</w:t>
      </w:r>
      <w:r>
        <w:rPr>
          <w:spacing w:val="-3"/>
        </w:rPr>
        <w:t xml:space="preserve"> </w:t>
      </w:r>
      <w:r>
        <w:t>please</w:t>
      </w:r>
      <w:r>
        <w:rPr>
          <w:spacing w:val="-5"/>
        </w:rPr>
        <w:t xml:space="preserve"> </w:t>
      </w:r>
      <w:r>
        <w:t>contact</w:t>
      </w:r>
      <w:r>
        <w:rPr>
          <w:spacing w:val="-5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rPr>
          <w:spacing w:val="-5"/>
        </w:rPr>
        <w:t>at</w:t>
      </w:r>
    </w:p>
    <w:p w14:paraId="3994508D" w14:textId="77777777" w:rsidR="00C15E85" w:rsidRDefault="009B1F78">
      <w:pPr>
        <w:pStyle w:val="BodyText"/>
        <w:ind w:left="111" w:firstLine="0"/>
      </w:pPr>
      <w:r>
        <w:t>(352)</w:t>
      </w:r>
      <w:r>
        <w:rPr>
          <w:spacing w:val="-4"/>
        </w:rPr>
        <w:t xml:space="preserve"> </w:t>
      </w:r>
      <w:r>
        <w:t>392-1241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hyperlink r:id="rId5">
        <w:r>
          <w:rPr>
            <w:spacing w:val="-2"/>
          </w:rPr>
          <w:t>travel@ufl.edu.</w:t>
        </w:r>
      </w:hyperlink>
    </w:p>
    <w:p w14:paraId="3994508E" w14:textId="77777777" w:rsidR="00C15E85" w:rsidRDefault="009B1F78">
      <w:pPr>
        <w:pStyle w:val="BodyText"/>
        <w:spacing w:before="184"/>
        <w:ind w:right="55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Expense</w:t>
      </w:r>
      <w:r>
        <w:rPr>
          <w:spacing w:val="-5"/>
        </w:rPr>
        <w:t xml:space="preserve"> </w:t>
      </w:r>
      <w:r>
        <w:t>reports</w:t>
      </w:r>
      <w:r>
        <w:rPr>
          <w:spacing w:val="-4"/>
        </w:rPr>
        <w:t xml:space="preserve"> </w:t>
      </w:r>
      <w:r>
        <w:t>(ER)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travel, including those paid only by PCard or direct bill. Items requiring receipts must be itemized. Expenses must have a benefit to the state, university, or grant.</w:t>
      </w:r>
    </w:p>
    <w:p w14:paraId="3994508F" w14:textId="77777777" w:rsidR="00C15E85" w:rsidRDefault="009B1F78">
      <w:pPr>
        <w:pStyle w:val="BodyText"/>
        <w:spacing w:before="1"/>
        <w:ind w:right="55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university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reimburse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traveler</w:t>
      </w:r>
      <w:r>
        <w:rPr>
          <w:spacing w:val="-3"/>
        </w:rPr>
        <w:t xml:space="preserve"> </w:t>
      </w:r>
      <w:r>
        <w:t>for a travel expense that is paid for with personal funds (cash, check, or personal credit card).</w:t>
      </w:r>
    </w:p>
    <w:p w14:paraId="39945090" w14:textId="77777777" w:rsidR="00C15E85" w:rsidRDefault="009B1F78">
      <w:pPr>
        <w:pStyle w:val="BodyText"/>
        <w:spacing w:before="1"/>
        <w:ind w:hanging="1"/>
      </w:pPr>
      <w:r>
        <w:t>Any expense that is paid for by reward points (Sky Miles, etc.) are not reimbursable. The university</w:t>
      </w:r>
      <w:r>
        <w:rPr>
          <w:spacing w:val="-5"/>
        </w:rPr>
        <w:t xml:space="preserve"> </w:t>
      </w:r>
      <w:r>
        <w:t>also</w:t>
      </w:r>
      <w:r>
        <w:rPr>
          <w:spacing w:val="-6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reimburse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traveler</w:t>
      </w:r>
      <w:r>
        <w:rPr>
          <w:spacing w:val="-6"/>
        </w:rPr>
        <w:t xml:space="preserve"> </w:t>
      </w:r>
      <w:r>
        <w:t>for the value of the complimentary travel.</w:t>
      </w:r>
    </w:p>
    <w:p w14:paraId="39945091" w14:textId="77777777" w:rsidR="00C15E85" w:rsidRDefault="009B1F78">
      <w:pPr>
        <w:pStyle w:val="BodyText"/>
        <w:ind w:left="472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Foreign</w:t>
      </w:r>
      <w:r>
        <w:rPr>
          <w:spacing w:val="-1"/>
        </w:rPr>
        <w:t xml:space="preserve"> </w:t>
      </w:r>
      <w:r>
        <w:t>receipts</w:t>
      </w:r>
      <w:r>
        <w:rPr>
          <w:spacing w:val="-2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converted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US$</w:t>
      </w:r>
      <w:r>
        <w:rPr>
          <w:spacing w:val="-1"/>
        </w:rPr>
        <w:t xml:space="preserve"> </w:t>
      </w:r>
      <w:r>
        <w:t>and show conversion was done on the day of expense.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expense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noted</w:t>
      </w:r>
      <w:r>
        <w:rPr>
          <w:spacing w:val="-6"/>
        </w:rPr>
        <w:t xml:space="preserve"> </w:t>
      </w:r>
      <w:r>
        <w:t>on each receipt.</w:t>
      </w:r>
    </w:p>
    <w:p w14:paraId="39945092" w14:textId="77777777" w:rsidR="00C15E85" w:rsidRDefault="009B1F78">
      <w:pPr>
        <w:pStyle w:val="BodyText"/>
        <w:spacing w:line="230" w:lineRule="exact"/>
        <w:ind w:left="112" w:firstLine="0"/>
      </w:pPr>
      <w:r>
        <w:rPr>
          <w:rFonts w:ascii="Webdings" w:hAnsi="Webdings"/>
        </w:rPr>
        <w:t></w:t>
      </w:r>
      <w:r>
        <w:rPr>
          <w:spacing w:val="78"/>
          <w:w w:val="150"/>
        </w:rPr>
        <w:t xml:space="preserve"> </w:t>
      </w:r>
      <w:r>
        <w:t>GSA</w:t>
      </w:r>
      <w:r>
        <w:rPr>
          <w:spacing w:val="-1"/>
        </w:rPr>
        <w:t xml:space="preserve"> </w:t>
      </w:r>
      <w:r>
        <w:t>rates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located</w:t>
      </w:r>
      <w:r>
        <w:rPr>
          <w:spacing w:val="-1"/>
        </w:rPr>
        <w:t xml:space="preserve"> </w:t>
      </w:r>
      <w:r>
        <w:t>at:</w:t>
      </w:r>
      <w:r>
        <w:rPr>
          <w:spacing w:val="-3"/>
        </w:rPr>
        <w:t xml:space="preserve"> </w:t>
      </w:r>
      <w:hyperlink r:id="rId6">
        <w:r>
          <w:rPr>
            <w:color w:val="0000FF"/>
            <w:spacing w:val="-2"/>
          </w:rPr>
          <w:t>www.gsa.gov.</w:t>
        </w:r>
      </w:hyperlink>
    </w:p>
    <w:p w14:paraId="39945093" w14:textId="77777777" w:rsidR="00C15E85" w:rsidRDefault="009B1F78">
      <w:pPr>
        <w:pStyle w:val="BodyText"/>
        <w:ind w:left="472" w:hanging="1"/>
      </w:pPr>
      <w:r>
        <w:t>Conversion</w:t>
      </w:r>
      <w:r>
        <w:rPr>
          <w:spacing w:val="-7"/>
        </w:rPr>
        <w:t xml:space="preserve"> </w:t>
      </w:r>
      <w:r>
        <w:t>rates</w:t>
      </w:r>
      <w:r>
        <w:rPr>
          <w:spacing w:val="-8"/>
        </w:rPr>
        <w:t xml:space="preserve"> </w:t>
      </w:r>
      <w:r>
        <w:t>may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found</w:t>
      </w:r>
      <w:r>
        <w:rPr>
          <w:spacing w:val="-7"/>
        </w:rPr>
        <w:t xml:space="preserve"> </w:t>
      </w:r>
      <w:r>
        <w:t xml:space="preserve">at: </w:t>
      </w:r>
      <w:hyperlink r:id="rId7">
        <w:r>
          <w:rPr>
            <w:color w:val="0000FF"/>
            <w:spacing w:val="-2"/>
          </w:rPr>
          <w:t>www.oanda.com.</w:t>
        </w:r>
      </w:hyperlink>
    </w:p>
    <w:p w14:paraId="39945094" w14:textId="77777777" w:rsidR="00C15E85" w:rsidRDefault="009B1F78">
      <w:pPr>
        <w:pStyle w:val="BodyText"/>
        <w:spacing w:before="1"/>
        <w:ind w:left="472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foreign</w:t>
      </w:r>
      <w:r>
        <w:rPr>
          <w:spacing w:val="-3"/>
        </w:rPr>
        <w:t xml:space="preserve"> </w:t>
      </w:r>
      <w:r>
        <w:t>travel</w:t>
      </w:r>
      <w:r>
        <w:rPr>
          <w:spacing w:val="-5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registered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 xml:space="preserve">the University of Florida International Center </w:t>
      </w:r>
      <w:hyperlink r:id="rId8">
        <w:r>
          <w:rPr>
            <w:color w:val="0000FF"/>
            <w:spacing w:val="-2"/>
            <w:u w:val="single" w:color="0000FF"/>
          </w:rPr>
          <w:t>https://internationalcenter.ufl.edu</w:t>
        </w:r>
      </w:hyperlink>
    </w:p>
    <w:p w14:paraId="39945095" w14:textId="77777777" w:rsidR="00C15E85" w:rsidRDefault="009B1F78">
      <w:pPr>
        <w:pStyle w:val="BodyText"/>
        <w:ind w:right="52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If a traveler pays for another traveler’s</w:t>
      </w:r>
      <w:r>
        <w:rPr>
          <w:spacing w:val="40"/>
        </w:rPr>
        <w:t xml:space="preserve"> </w:t>
      </w:r>
      <w:r>
        <w:t>expenses,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ER</w:t>
      </w:r>
      <w:r>
        <w:rPr>
          <w:spacing w:val="-7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cross-reference ER or a signed memo from that traveler stating what expenses were paid.</w:t>
      </w:r>
    </w:p>
    <w:p w14:paraId="39945096" w14:textId="77777777" w:rsidR="00C15E85" w:rsidRDefault="009B1F78">
      <w:pPr>
        <w:pStyle w:val="BodyText"/>
        <w:spacing w:before="183"/>
        <w:ind w:left="111" w:firstLine="0"/>
      </w:pPr>
      <w:r>
        <w:t>Grants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follow</w:t>
      </w:r>
      <w:r>
        <w:rPr>
          <w:spacing w:val="-6"/>
        </w:rPr>
        <w:t xml:space="preserve"> </w:t>
      </w:r>
      <w:r>
        <w:t>UF</w:t>
      </w:r>
      <w:r>
        <w:rPr>
          <w:spacing w:val="-6"/>
        </w:rPr>
        <w:t xml:space="preserve"> </w:t>
      </w:r>
      <w:r>
        <w:t>Guidelines</w:t>
      </w:r>
      <w:r>
        <w:rPr>
          <w:spacing w:val="-6"/>
        </w:rPr>
        <w:t xml:space="preserve"> </w:t>
      </w:r>
      <w:r>
        <w:t>unless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grant allows less or does not allow the expense</w:t>
      </w:r>
    </w:p>
    <w:p w14:paraId="39945097" w14:textId="77777777" w:rsidR="00C15E85" w:rsidRDefault="009B1F78">
      <w:pPr>
        <w:pStyle w:val="BodyText"/>
        <w:spacing w:before="183"/>
        <w:ind w:left="111" w:firstLine="0"/>
      </w:pPr>
      <w:r>
        <w:t>ADA exceptions can be made for larger cars, upgraded</w:t>
      </w:r>
      <w:r>
        <w:rPr>
          <w:spacing w:val="-7"/>
        </w:rPr>
        <w:t xml:space="preserve"> </w:t>
      </w:r>
      <w:r>
        <w:t>airline</w:t>
      </w:r>
      <w:r>
        <w:rPr>
          <w:spacing w:val="-8"/>
        </w:rPr>
        <w:t xml:space="preserve"> </w:t>
      </w:r>
      <w:r>
        <w:t>class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accommodations, with the proper ADA justification letter.</w:t>
      </w:r>
    </w:p>
    <w:p w14:paraId="39945098" w14:textId="77777777" w:rsidR="00C15E85" w:rsidRDefault="009B1F78">
      <w:pPr>
        <w:pStyle w:val="BodyText"/>
        <w:spacing w:before="185"/>
        <w:ind w:left="111" w:right="55" w:firstLine="0"/>
      </w:pPr>
      <w:r>
        <w:t>Per IRS regulation, all expense reports for travel or other employee reimbursements must be submitted in the myUFL accounting system no later than 60 days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expenses</w:t>
      </w:r>
      <w:r>
        <w:rPr>
          <w:spacing w:val="-5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paid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of return from travel.</w:t>
      </w:r>
    </w:p>
    <w:p w14:paraId="39945099" w14:textId="77777777" w:rsidR="00C15E85" w:rsidRDefault="00C15E85">
      <w:pPr>
        <w:pStyle w:val="BodyText"/>
        <w:spacing w:before="10"/>
        <w:ind w:left="0" w:firstLine="0"/>
        <w:rPr>
          <w:sz w:val="19"/>
        </w:rPr>
      </w:pPr>
    </w:p>
    <w:p w14:paraId="3994509A" w14:textId="77777777" w:rsidR="00C15E85" w:rsidRDefault="009B1F78">
      <w:pPr>
        <w:pStyle w:val="BodyText"/>
        <w:ind w:left="111" w:firstLine="0"/>
      </w:pPr>
      <w:r>
        <w:t>Lack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knowledge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justification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pay</w:t>
      </w:r>
      <w:r>
        <w:rPr>
          <w:spacing w:val="-3"/>
        </w:rPr>
        <w:t xml:space="preserve"> </w:t>
      </w:r>
      <w:r>
        <w:t>any unallowable expense.</w:t>
      </w:r>
    </w:p>
    <w:p w14:paraId="3994509B" w14:textId="77777777" w:rsidR="00C15E85" w:rsidRDefault="009B1F78">
      <w:pPr>
        <w:pStyle w:val="Title"/>
      </w:pPr>
      <w:r>
        <w:rPr>
          <w:b w:val="0"/>
        </w:rPr>
        <w:br w:type="column"/>
      </w:r>
      <w:r>
        <w:rPr>
          <w:color w:val="2E5395"/>
        </w:rPr>
        <w:t>University of Florida Travel</w:t>
      </w:r>
      <w:r>
        <w:rPr>
          <w:color w:val="2E5395"/>
          <w:spacing w:val="-12"/>
        </w:rPr>
        <w:t xml:space="preserve"> </w:t>
      </w:r>
      <w:r>
        <w:rPr>
          <w:color w:val="2E5395"/>
        </w:rPr>
        <w:t>Checklist</w:t>
      </w:r>
      <w:r>
        <w:rPr>
          <w:color w:val="2E5395"/>
          <w:spacing w:val="-13"/>
        </w:rPr>
        <w:t xml:space="preserve"> </w:t>
      </w:r>
      <w:r>
        <w:rPr>
          <w:color w:val="2E5395"/>
        </w:rPr>
        <w:t>&amp;</w:t>
      </w:r>
      <w:r>
        <w:rPr>
          <w:color w:val="2E5395"/>
          <w:spacing w:val="-13"/>
        </w:rPr>
        <w:t xml:space="preserve"> </w:t>
      </w:r>
      <w:r>
        <w:rPr>
          <w:color w:val="2E5395"/>
        </w:rPr>
        <w:t>Guide</w:t>
      </w:r>
    </w:p>
    <w:p w14:paraId="3994509C" w14:textId="77777777" w:rsidR="00C15E85" w:rsidRDefault="00C15E85">
      <w:pPr>
        <w:pStyle w:val="BodyText"/>
        <w:ind w:left="0" w:firstLine="0"/>
        <w:rPr>
          <w:b/>
          <w:sz w:val="28"/>
        </w:rPr>
      </w:pPr>
    </w:p>
    <w:p w14:paraId="3994509D" w14:textId="77777777" w:rsidR="00C15E85" w:rsidRDefault="009B1F78">
      <w:pPr>
        <w:pStyle w:val="BodyText"/>
        <w:ind w:left="111" w:right="153" w:firstLine="0"/>
      </w:pPr>
      <w:r>
        <w:t>Find</w:t>
      </w:r>
      <w:r>
        <w:rPr>
          <w:spacing w:val="-7"/>
        </w:rPr>
        <w:t xml:space="preserve"> </w:t>
      </w:r>
      <w:r>
        <w:t>travel</w:t>
      </w:r>
      <w:r>
        <w:rPr>
          <w:spacing w:val="-6"/>
        </w:rPr>
        <w:t xml:space="preserve"> </w:t>
      </w:r>
      <w:r>
        <w:t>guidelines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forms</w:t>
      </w:r>
      <w:r>
        <w:rPr>
          <w:spacing w:val="-6"/>
        </w:rPr>
        <w:t xml:space="preserve"> </w:t>
      </w:r>
      <w:r>
        <w:t>at</w:t>
      </w:r>
      <w:r>
        <w:rPr>
          <w:spacing w:val="-8"/>
        </w:rPr>
        <w:t xml:space="preserve"> </w:t>
      </w:r>
      <w:hyperlink r:id="rId9">
        <w:r>
          <w:rPr>
            <w:color w:val="0000FF"/>
            <w:u w:val="single" w:color="0000FF"/>
          </w:rPr>
          <w:t>www.fa.ufl.edu/</w:t>
        </w:r>
        <w:r>
          <w:t>.</w:t>
        </w:r>
      </w:hyperlink>
      <w:r>
        <w:t xml:space="preserve"> Travel Toolkits are located at </w:t>
      </w:r>
      <w:r>
        <w:rPr>
          <w:color w:val="0000FF"/>
          <w:u w:val="single" w:color="0000FF"/>
        </w:rPr>
        <w:t>https://learn-and-</w:t>
      </w:r>
      <w:r>
        <w:rPr>
          <w:color w:val="0000FF"/>
        </w:rPr>
        <w:t xml:space="preserve"> </w:t>
      </w:r>
      <w:r>
        <w:rPr>
          <w:color w:val="0000FF"/>
          <w:spacing w:val="-2"/>
          <w:u w:val="single" w:color="0000FF"/>
        </w:rPr>
        <w:t>grow.hr.ufl.edu/toolkits-resource-center/financial-</w:t>
      </w:r>
      <w:r>
        <w:rPr>
          <w:color w:val="0000FF"/>
          <w:spacing w:val="-2"/>
        </w:rPr>
        <w:t xml:space="preserve"> </w:t>
      </w:r>
      <w:r>
        <w:rPr>
          <w:color w:val="0000FF"/>
          <w:spacing w:val="-2"/>
          <w:u w:val="single" w:color="0000FF"/>
        </w:rPr>
        <w:t>toolkits/travel-and-expense/</w:t>
      </w:r>
    </w:p>
    <w:p w14:paraId="3994509E" w14:textId="77777777" w:rsidR="00C15E85" w:rsidRDefault="009B1F78">
      <w:pPr>
        <w:pStyle w:val="BodyText"/>
        <w:spacing w:line="229" w:lineRule="exact"/>
        <w:ind w:left="111" w:firstLine="0"/>
      </w:pPr>
      <w:r>
        <w:rPr>
          <w:color w:val="00AF50"/>
        </w:rPr>
        <w:t>E-Mail:</w:t>
      </w:r>
      <w:r>
        <w:rPr>
          <w:color w:val="00AF50"/>
          <w:spacing w:val="-7"/>
        </w:rPr>
        <w:t xml:space="preserve"> </w:t>
      </w:r>
      <w:hyperlink r:id="rId10">
        <w:r>
          <w:rPr>
            <w:color w:val="0000FF"/>
            <w:u w:val="single" w:color="0000FF"/>
          </w:rPr>
          <w:t>travel@ufl.edu</w:t>
        </w:r>
      </w:hyperlink>
      <w:r>
        <w:rPr>
          <w:color w:val="0000FF"/>
          <w:spacing w:val="-6"/>
        </w:rPr>
        <w:t xml:space="preserve"> </w:t>
      </w:r>
      <w:r>
        <w:rPr>
          <w:color w:val="00AF50"/>
        </w:rPr>
        <w:t>Phone:</w:t>
      </w:r>
      <w:r>
        <w:rPr>
          <w:color w:val="00AF50"/>
          <w:spacing w:val="-6"/>
        </w:rPr>
        <w:t xml:space="preserve"> </w:t>
      </w:r>
      <w:r>
        <w:t>(352)</w:t>
      </w:r>
      <w:r>
        <w:rPr>
          <w:spacing w:val="-6"/>
        </w:rPr>
        <w:t xml:space="preserve"> </w:t>
      </w:r>
      <w:r>
        <w:t>392-</w:t>
      </w:r>
      <w:r>
        <w:rPr>
          <w:spacing w:val="-4"/>
        </w:rPr>
        <w:t>1241</w:t>
      </w:r>
    </w:p>
    <w:p w14:paraId="3994509F" w14:textId="77777777" w:rsidR="00C15E85" w:rsidRDefault="009B1F78">
      <w:pPr>
        <w:spacing w:line="184" w:lineRule="exact"/>
        <w:ind w:left="997" w:right="998"/>
        <w:jc w:val="center"/>
        <w:rPr>
          <w:sz w:val="16"/>
        </w:rPr>
      </w:pPr>
      <w:r>
        <w:rPr>
          <w:color w:val="2E5395"/>
          <w:spacing w:val="-2"/>
          <w:sz w:val="16"/>
        </w:rPr>
        <w:t>2021.07.29</w:t>
      </w:r>
    </w:p>
    <w:p w14:paraId="399450A0" w14:textId="77777777" w:rsidR="00C15E85" w:rsidRDefault="009B1F78">
      <w:pPr>
        <w:pStyle w:val="Heading1"/>
        <w:spacing w:before="1"/>
        <w:ind w:left="997" w:right="998"/>
        <w:jc w:val="center"/>
        <w:rPr>
          <w:u w:val="none"/>
        </w:rPr>
      </w:pPr>
      <w:r>
        <w:rPr>
          <w:color w:val="2E5395"/>
          <w:u w:color="2E5395"/>
        </w:rPr>
        <w:t>Travel</w:t>
      </w:r>
      <w:r>
        <w:rPr>
          <w:color w:val="2E5395"/>
          <w:spacing w:val="-4"/>
          <w:u w:color="2E5395"/>
        </w:rPr>
        <w:t xml:space="preserve"> Time</w:t>
      </w:r>
    </w:p>
    <w:p w14:paraId="399450A1" w14:textId="77777777" w:rsidR="00C15E85" w:rsidRDefault="009B1F78">
      <w:pPr>
        <w:pStyle w:val="BodyText"/>
        <w:spacing w:before="92"/>
        <w:ind w:left="112" w:right="153" w:hanging="1"/>
      </w:pPr>
      <w:r>
        <w:t>Travelers are allowed up to one day each way for domestic</w:t>
      </w:r>
      <w:r>
        <w:rPr>
          <w:spacing w:val="-4"/>
        </w:rPr>
        <w:t xml:space="preserve"> </w:t>
      </w:r>
      <w:r>
        <w:t>travel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days</w:t>
      </w:r>
      <w:r>
        <w:rPr>
          <w:spacing w:val="-5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 xml:space="preserve">foreign </w:t>
      </w:r>
      <w:r>
        <w:rPr>
          <w:spacing w:val="-2"/>
        </w:rPr>
        <w:t>travel.</w:t>
      </w:r>
    </w:p>
    <w:p w14:paraId="399450A2" w14:textId="77777777" w:rsidR="00C15E85" w:rsidRDefault="009B1F78">
      <w:pPr>
        <w:pStyle w:val="Heading1"/>
        <w:spacing w:before="184"/>
        <w:ind w:left="997" w:right="998"/>
        <w:jc w:val="center"/>
        <w:rPr>
          <w:u w:val="none"/>
        </w:rPr>
      </w:pPr>
      <w:r>
        <w:rPr>
          <w:color w:val="2E5395"/>
          <w:u w:color="2E5395"/>
        </w:rPr>
        <w:t>Travel</w:t>
      </w:r>
      <w:r>
        <w:rPr>
          <w:color w:val="2E5395"/>
          <w:spacing w:val="-4"/>
          <w:u w:color="2E5395"/>
        </w:rPr>
        <w:t xml:space="preserve"> </w:t>
      </w:r>
      <w:r>
        <w:rPr>
          <w:color w:val="2E5395"/>
          <w:spacing w:val="-2"/>
          <w:u w:color="2E5395"/>
        </w:rPr>
        <w:t>Authorizations</w:t>
      </w:r>
    </w:p>
    <w:p w14:paraId="399450A3" w14:textId="77777777" w:rsidR="00C15E85" w:rsidRDefault="009B1F78">
      <w:pPr>
        <w:pStyle w:val="BodyText"/>
        <w:spacing w:before="92"/>
        <w:ind w:left="111" w:right="37" w:firstLine="0"/>
      </w:pPr>
      <w:r>
        <w:t>“Formal” travel authorizations, or TAs, are entered into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myUFL</w:t>
      </w:r>
      <w:r>
        <w:rPr>
          <w:spacing w:val="-5"/>
        </w:rPr>
        <w:t xml:space="preserve"> </w:t>
      </w:r>
      <w:r>
        <w:t>system,</w:t>
      </w:r>
      <w:r>
        <w:rPr>
          <w:spacing w:val="-6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“informal”</w:t>
      </w:r>
      <w:r>
        <w:rPr>
          <w:spacing w:val="-5"/>
        </w:rPr>
        <w:t xml:space="preserve"> </w:t>
      </w:r>
      <w:r>
        <w:t>TA</w:t>
      </w:r>
      <w:r>
        <w:rPr>
          <w:spacing w:val="-6"/>
        </w:rPr>
        <w:t xml:space="preserve"> </w:t>
      </w:r>
      <w:r>
        <w:t>can be conducted via an email exchange, indicating the travel is pre-approved.</w:t>
      </w:r>
    </w:p>
    <w:p w14:paraId="399450A4" w14:textId="77777777" w:rsidR="00C15E85" w:rsidRDefault="009B1F78">
      <w:pPr>
        <w:pStyle w:val="BodyText"/>
        <w:spacing w:before="184"/>
        <w:ind w:left="111" w:firstLine="0"/>
      </w:pPr>
      <w:r>
        <w:t>A</w:t>
      </w:r>
      <w:r>
        <w:rPr>
          <w:spacing w:val="-4"/>
        </w:rPr>
        <w:t xml:space="preserve"> </w:t>
      </w:r>
      <w:r>
        <w:t>formal</w:t>
      </w:r>
      <w:r>
        <w:rPr>
          <w:spacing w:val="-5"/>
        </w:rPr>
        <w:t xml:space="preserve"> </w:t>
      </w:r>
      <w:r>
        <w:t>travel</w:t>
      </w:r>
      <w:r>
        <w:rPr>
          <w:spacing w:val="-4"/>
        </w:rPr>
        <w:t xml:space="preserve"> </w:t>
      </w:r>
      <w:r>
        <w:t>authorization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rPr>
          <w:spacing w:val="-4"/>
        </w:rPr>
        <w:t>for:</w:t>
      </w:r>
    </w:p>
    <w:p w14:paraId="399450A5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before="1" w:line="244" w:lineRule="exact"/>
        <w:ind w:left="831" w:hanging="361"/>
        <w:rPr>
          <w:rFonts w:ascii="Symbol" w:hAnsi="Symbol"/>
          <w:sz w:val="20"/>
        </w:rPr>
      </w:pPr>
      <w:r>
        <w:rPr>
          <w:spacing w:val="-2"/>
          <w:sz w:val="20"/>
        </w:rPr>
        <w:t>Conferences/Conventions</w:t>
      </w:r>
    </w:p>
    <w:p w14:paraId="399450A6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sz w:val="20"/>
        </w:rPr>
      </w:pPr>
      <w:r>
        <w:rPr>
          <w:sz w:val="20"/>
        </w:rPr>
        <w:t>Foreign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travel</w:t>
      </w:r>
    </w:p>
    <w:p w14:paraId="399450A7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sz w:val="20"/>
        </w:rPr>
      </w:pPr>
      <w:r>
        <w:rPr>
          <w:sz w:val="20"/>
        </w:rPr>
        <w:t>Registration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fees</w:t>
      </w:r>
    </w:p>
    <w:p w14:paraId="399450A8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sz w:val="20"/>
        </w:rPr>
      </w:pPr>
      <w:r>
        <w:rPr>
          <w:sz w:val="20"/>
        </w:rPr>
        <w:t>Cash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Advance</w:t>
      </w:r>
    </w:p>
    <w:p w14:paraId="399450A9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5" w:lineRule="exact"/>
        <w:ind w:left="831" w:hanging="361"/>
        <w:rPr>
          <w:rFonts w:ascii="Symbol" w:hAnsi="Symbol"/>
          <w:sz w:val="20"/>
        </w:rPr>
      </w:pPr>
      <w:r>
        <w:rPr>
          <w:sz w:val="20"/>
        </w:rPr>
        <w:t>Trips</w:t>
      </w:r>
      <w:r>
        <w:rPr>
          <w:spacing w:val="-5"/>
          <w:sz w:val="20"/>
        </w:rPr>
        <w:t xml:space="preserve"> </w:t>
      </w:r>
      <w:r>
        <w:rPr>
          <w:sz w:val="20"/>
        </w:rPr>
        <w:t>longer</w:t>
      </w:r>
      <w:r>
        <w:rPr>
          <w:spacing w:val="-2"/>
          <w:sz w:val="20"/>
        </w:rPr>
        <w:t xml:space="preserve"> </w:t>
      </w:r>
      <w:r>
        <w:rPr>
          <w:sz w:val="20"/>
        </w:rPr>
        <w:t>than</w:t>
      </w:r>
      <w:r>
        <w:rPr>
          <w:spacing w:val="-3"/>
          <w:sz w:val="20"/>
        </w:rPr>
        <w:t xml:space="preserve"> </w:t>
      </w:r>
      <w:r>
        <w:rPr>
          <w:sz w:val="20"/>
        </w:rPr>
        <w:t>30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days</w:t>
      </w:r>
    </w:p>
    <w:p w14:paraId="399450AA" w14:textId="77777777" w:rsidR="00C15E85" w:rsidRDefault="009B1F78">
      <w:pPr>
        <w:pStyle w:val="BodyText"/>
        <w:ind w:right="224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TA</w:t>
      </w:r>
      <w:r>
        <w:rPr>
          <w:spacing w:val="-4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required,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informal</w:t>
      </w:r>
      <w:r>
        <w:rPr>
          <w:spacing w:val="-4"/>
        </w:rPr>
        <w:t xml:space="preserve"> </w:t>
      </w:r>
      <w:r>
        <w:t>TA should be kept on file in the department</w:t>
      </w:r>
    </w:p>
    <w:p w14:paraId="399450AB" w14:textId="77777777" w:rsidR="00C15E85" w:rsidRDefault="009B1F78">
      <w:pPr>
        <w:pStyle w:val="BodyText"/>
        <w:ind w:right="37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TA</w:t>
      </w:r>
      <w:r>
        <w:rPr>
          <w:spacing w:val="-4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completed,</w:t>
      </w:r>
      <w:r>
        <w:rPr>
          <w:spacing w:val="-4"/>
        </w:rPr>
        <w:t xml:space="preserve"> </w:t>
      </w:r>
      <w:r>
        <w:t>a justification letter should be included.</w:t>
      </w:r>
    </w:p>
    <w:p w14:paraId="399450AC" w14:textId="77777777" w:rsidR="00C15E85" w:rsidRDefault="009B1F78">
      <w:pPr>
        <w:pStyle w:val="BodyText"/>
        <w:ind w:right="37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TA</w:t>
      </w:r>
      <w:r>
        <w:rPr>
          <w:spacing w:val="-4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demonstrate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benefit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state, university, or grant</w:t>
      </w:r>
    </w:p>
    <w:p w14:paraId="399450AD" w14:textId="77777777" w:rsidR="00C15E85" w:rsidRDefault="009B1F78">
      <w:pPr>
        <w:pStyle w:val="BodyText"/>
        <w:ind w:right="37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Foreign</w:t>
      </w:r>
      <w:r>
        <w:rPr>
          <w:spacing w:val="-4"/>
        </w:rPr>
        <w:t xml:space="preserve"> </w:t>
      </w:r>
      <w:r>
        <w:t>travel</w:t>
      </w:r>
      <w:r>
        <w:rPr>
          <w:spacing w:val="-7"/>
        </w:rPr>
        <w:t xml:space="preserve"> </w:t>
      </w:r>
      <w:r>
        <w:t>requires</w:t>
      </w:r>
      <w:r>
        <w:rPr>
          <w:spacing w:val="-6"/>
        </w:rPr>
        <w:t xml:space="preserve"> </w:t>
      </w:r>
      <w:r>
        <w:t>additional</w:t>
      </w:r>
      <w:r>
        <w:rPr>
          <w:spacing w:val="-7"/>
        </w:rPr>
        <w:t xml:space="preserve"> </w:t>
      </w:r>
      <w:r>
        <w:t>International Center approval.</w:t>
      </w:r>
    </w:p>
    <w:p w14:paraId="399450AE" w14:textId="77777777" w:rsidR="00C15E85" w:rsidRDefault="009B1F78">
      <w:pPr>
        <w:pStyle w:val="Heading1"/>
        <w:spacing w:before="183"/>
        <w:rPr>
          <w:u w:val="none"/>
        </w:rPr>
      </w:pPr>
      <w:r>
        <w:rPr>
          <w:color w:val="2E5395"/>
          <w:u w:color="2E5395"/>
        </w:rPr>
        <w:t>Registration</w:t>
      </w:r>
      <w:r>
        <w:rPr>
          <w:color w:val="2E5395"/>
          <w:spacing w:val="-8"/>
          <w:u w:color="2E5395"/>
        </w:rPr>
        <w:t xml:space="preserve"> </w:t>
      </w:r>
      <w:r>
        <w:rPr>
          <w:color w:val="2E5395"/>
          <w:spacing w:val="-2"/>
          <w:u w:color="2E5395"/>
        </w:rPr>
        <w:t>Requirements</w:t>
      </w:r>
    </w:p>
    <w:p w14:paraId="399450AF" w14:textId="77777777" w:rsidR="00C15E85" w:rsidRDefault="009B1F78">
      <w:pPr>
        <w:pStyle w:val="BodyText"/>
        <w:spacing w:before="92"/>
        <w:ind w:left="111" w:right="37" w:firstLine="0"/>
      </w:pP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items</w:t>
      </w:r>
      <w:r>
        <w:rPr>
          <w:spacing w:val="-5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required,</w:t>
      </w:r>
      <w:r>
        <w:rPr>
          <w:spacing w:val="-5"/>
        </w:rPr>
        <w:t xml:space="preserve"> </w:t>
      </w:r>
      <w:r>
        <w:t>even</w:t>
      </w:r>
      <w:r>
        <w:rPr>
          <w:spacing w:val="-6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paying with a PCard</w:t>
      </w:r>
      <w:r>
        <w:rPr>
          <w:color w:val="006FC0"/>
        </w:rPr>
        <w:t>:</w:t>
      </w:r>
    </w:p>
    <w:p w14:paraId="399450B0" w14:textId="77777777" w:rsidR="00C15E85" w:rsidRDefault="009B1F78">
      <w:pPr>
        <w:pStyle w:val="BodyText"/>
        <w:spacing w:line="230" w:lineRule="exact"/>
        <w:ind w:left="111" w:firstLine="0"/>
      </w:pPr>
      <w:r>
        <w:rPr>
          <w:rFonts w:ascii="Webdings" w:hAnsi="Webdings"/>
        </w:rPr>
        <w:t></w:t>
      </w:r>
      <w:r>
        <w:rPr>
          <w:spacing w:val="-4"/>
        </w:rPr>
        <w:t xml:space="preserve"> </w:t>
      </w:r>
      <w:r>
        <w:t>Copy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blank</w:t>
      </w:r>
      <w:r>
        <w:rPr>
          <w:spacing w:val="-4"/>
        </w:rPr>
        <w:t xml:space="preserve"> </w:t>
      </w:r>
      <w:r>
        <w:t>conference</w:t>
      </w:r>
      <w:r>
        <w:rPr>
          <w:spacing w:val="-4"/>
        </w:rPr>
        <w:t xml:space="preserve"> </w:t>
      </w:r>
      <w:r>
        <w:t>registration</w:t>
      </w:r>
      <w:r>
        <w:rPr>
          <w:spacing w:val="-4"/>
        </w:rPr>
        <w:t xml:space="preserve"> form</w:t>
      </w:r>
    </w:p>
    <w:p w14:paraId="399450B1" w14:textId="77777777" w:rsidR="00C15E85" w:rsidRDefault="009B1F78">
      <w:pPr>
        <w:pStyle w:val="BodyText"/>
        <w:ind w:left="111" w:firstLine="0"/>
      </w:pPr>
      <w:r>
        <w:rPr>
          <w:rFonts w:ascii="Webdings" w:hAnsi="Webdings"/>
        </w:rPr>
        <w:t></w:t>
      </w:r>
      <w:r>
        <w:rPr>
          <w:spacing w:val="-5"/>
        </w:rPr>
        <w:t xml:space="preserve"> </w:t>
      </w:r>
      <w:r>
        <w:t>Membership</w:t>
      </w:r>
      <w:r>
        <w:rPr>
          <w:spacing w:val="-6"/>
        </w:rPr>
        <w:t xml:space="preserve"> </w:t>
      </w:r>
      <w:r>
        <w:t>details</w:t>
      </w:r>
      <w:r>
        <w:rPr>
          <w:spacing w:val="-5"/>
        </w:rPr>
        <w:t xml:space="preserve"> </w:t>
      </w:r>
      <w:r>
        <w:t>(numbers,</w:t>
      </w:r>
      <w:r>
        <w:rPr>
          <w:spacing w:val="-5"/>
        </w:rPr>
        <w:t xml:space="preserve"> </w:t>
      </w:r>
      <w:r>
        <w:t>costs,</w:t>
      </w:r>
      <w:r>
        <w:rPr>
          <w:spacing w:val="-4"/>
        </w:rPr>
        <w:t xml:space="preserve"> </w:t>
      </w:r>
      <w:r>
        <w:rPr>
          <w:spacing w:val="-2"/>
        </w:rPr>
        <w:t>etc.)</w:t>
      </w:r>
    </w:p>
    <w:p w14:paraId="399450B2" w14:textId="77777777" w:rsidR="00C15E85" w:rsidRDefault="009B1F78">
      <w:pPr>
        <w:pStyle w:val="BodyText"/>
        <w:spacing w:before="1" w:line="230" w:lineRule="exact"/>
        <w:ind w:left="111" w:firstLine="0"/>
      </w:pPr>
      <w:r>
        <w:rPr>
          <w:rFonts w:ascii="Webdings" w:hAnsi="Webdings"/>
        </w:rPr>
        <w:t></w:t>
      </w:r>
      <w:r>
        <w:rPr>
          <w:spacing w:val="-3"/>
        </w:rPr>
        <w:t xml:space="preserve"> </w:t>
      </w:r>
      <w:r>
        <w:t>Breakdown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charges</w:t>
      </w:r>
    </w:p>
    <w:p w14:paraId="399450B3" w14:textId="77777777" w:rsidR="00C15E85" w:rsidRDefault="009B1F78">
      <w:pPr>
        <w:pStyle w:val="BodyText"/>
        <w:spacing w:line="230" w:lineRule="exact"/>
        <w:ind w:left="111" w:firstLine="0"/>
      </w:pPr>
      <w:r>
        <w:rPr>
          <w:rFonts w:ascii="Webdings" w:hAnsi="Webdings"/>
        </w:rPr>
        <w:t></w:t>
      </w:r>
      <w:r>
        <w:rPr>
          <w:spacing w:val="-2"/>
        </w:rPr>
        <w:t xml:space="preserve"> </w:t>
      </w:r>
      <w:r>
        <w:t>Receipt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payment</w:t>
      </w:r>
    </w:p>
    <w:p w14:paraId="399450B4" w14:textId="77777777" w:rsidR="00C15E85" w:rsidRDefault="009B1F78">
      <w:pPr>
        <w:pStyle w:val="BodyText"/>
        <w:ind w:left="111" w:firstLine="0"/>
      </w:pPr>
      <w:r>
        <w:rPr>
          <w:rFonts w:ascii="Webdings" w:hAnsi="Webdings"/>
        </w:rPr>
        <w:t></w:t>
      </w:r>
      <w:r>
        <w:rPr>
          <w:spacing w:val="-3"/>
        </w:rPr>
        <w:t xml:space="preserve"> </w:t>
      </w:r>
      <w:r>
        <w:t>Agenda</w:t>
      </w:r>
      <w:r>
        <w:rPr>
          <w:spacing w:val="-4"/>
        </w:rPr>
        <w:t xml:space="preserve"> </w:t>
      </w:r>
      <w:r>
        <w:t>showing</w:t>
      </w:r>
      <w:r>
        <w:rPr>
          <w:spacing w:val="-2"/>
        </w:rPr>
        <w:t xml:space="preserve"> </w:t>
      </w:r>
      <w:r>
        <w:t>meals</w:t>
      </w:r>
      <w:r>
        <w:rPr>
          <w:spacing w:val="-3"/>
        </w:rPr>
        <w:t xml:space="preserve"> </w:t>
      </w:r>
      <w:r>
        <w:rPr>
          <w:spacing w:val="-2"/>
        </w:rPr>
        <w:t>provided</w:t>
      </w:r>
    </w:p>
    <w:p w14:paraId="399450B5" w14:textId="77777777" w:rsidR="00C15E85" w:rsidRDefault="009B1F78">
      <w:pPr>
        <w:spacing w:before="1"/>
        <w:ind w:left="472" w:right="152"/>
        <w:rPr>
          <w:i/>
          <w:sz w:val="20"/>
        </w:rPr>
      </w:pPr>
      <w:r>
        <w:rPr>
          <w:i/>
          <w:sz w:val="20"/>
        </w:rPr>
        <w:t>Meals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paid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for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registration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should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be</w:t>
      </w:r>
      <w:r>
        <w:rPr>
          <w:i/>
          <w:sz w:val="20"/>
        </w:rPr>
        <w:t xml:space="preserve"> deducted from ER</w:t>
      </w:r>
    </w:p>
    <w:p w14:paraId="399450B6" w14:textId="77777777" w:rsidR="00C15E85" w:rsidRDefault="00C15E85">
      <w:pPr>
        <w:rPr>
          <w:sz w:val="20"/>
        </w:rPr>
        <w:sectPr w:rsidR="00C15E85">
          <w:type w:val="continuous"/>
          <w:pgSz w:w="15840" w:h="12240" w:orient="landscape"/>
          <w:pgMar w:top="360" w:right="320" w:bottom="280" w:left="320" w:header="720" w:footer="720" w:gutter="0"/>
          <w:cols w:num="3" w:space="720" w:equalWidth="0">
            <w:col w:w="4372" w:space="996"/>
            <w:col w:w="4373" w:space="993"/>
            <w:col w:w="4466"/>
          </w:cols>
        </w:sectPr>
      </w:pPr>
    </w:p>
    <w:p w14:paraId="399450B7" w14:textId="77777777" w:rsidR="00C15E85" w:rsidRDefault="009B1F78">
      <w:pPr>
        <w:pStyle w:val="BodyText"/>
        <w:spacing w:before="72"/>
        <w:ind w:left="472" w:right="37" w:hanging="361"/>
      </w:pPr>
      <w:r>
        <w:rPr>
          <w:rFonts w:ascii="Webdings" w:hAnsi="Webdings"/>
        </w:rPr>
        <w:lastRenderedPageBreak/>
        <w:t></w:t>
      </w:r>
      <w:r>
        <w:rPr>
          <w:spacing w:val="80"/>
        </w:rPr>
        <w:t xml:space="preserve"> </w:t>
      </w:r>
      <w:r>
        <w:t>Items/events</w:t>
      </w:r>
      <w:r>
        <w:rPr>
          <w:spacing w:val="80"/>
        </w:rPr>
        <w:t xml:space="preserve"> </w:t>
      </w:r>
      <w:r>
        <w:t>on</w:t>
      </w:r>
      <w:r>
        <w:rPr>
          <w:spacing w:val="80"/>
        </w:rPr>
        <w:t xml:space="preserve"> </w:t>
      </w:r>
      <w:r>
        <w:t>the</w:t>
      </w:r>
      <w:r>
        <w:rPr>
          <w:spacing w:val="80"/>
        </w:rPr>
        <w:t xml:space="preserve"> </w:t>
      </w:r>
      <w:r>
        <w:t>registration</w:t>
      </w:r>
      <w:r>
        <w:rPr>
          <w:spacing w:val="80"/>
        </w:rPr>
        <w:t xml:space="preserve"> </w:t>
      </w:r>
      <w:r>
        <w:t>form</w:t>
      </w:r>
      <w:r>
        <w:rPr>
          <w:spacing w:val="80"/>
        </w:rPr>
        <w:t xml:space="preserve"> </w:t>
      </w:r>
      <w:r>
        <w:t>of</w:t>
      </w:r>
      <w:r>
        <w:rPr>
          <w:spacing w:val="80"/>
        </w:rPr>
        <w:t xml:space="preserve"> </w:t>
      </w:r>
      <w:r>
        <w:t>a personal nature are not reimbursable</w:t>
      </w:r>
    </w:p>
    <w:p w14:paraId="399450B8" w14:textId="77777777" w:rsidR="00C15E85" w:rsidRDefault="009B1F78">
      <w:pPr>
        <w:pStyle w:val="Heading1"/>
        <w:spacing w:before="184"/>
        <w:ind w:left="566"/>
        <w:rPr>
          <w:u w:val="none"/>
        </w:rPr>
      </w:pPr>
      <w:r>
        <w:rPr>
          <w:color w:val="2E5395"/>
          <w:u w:color="2E5395"/>
        </w:rPr>
        <w:t>Transportation</w:t>
      </w:r>
      <w:r>
        <w:rPr>
          <w:color w:val="2E5395"/>
          <w:spacing w:val="-9"/>
          <w:u w:color="2E5395"/>
        </w:rPr>
        <w:t xml:space="preserve"> </w:t>
      </w:r>
      <w:r>
        <w:rPr>
          <w:color w:val="2E5395"/>
          <w:spacing w:val="-2"/>
          <w:u w:color="2E5395"/>
        </w:rPr>
        <w:t>Requirements</w:t>
      </w:r>
    </w:p>
    <w:p w14:paraId="399450B9" w14:textId="77777777" w:rsidR="00C15E85" w:rsidRDefault="009B1F78">
      <w:pPr>
        <w:pStyle w:val="BodyText"/>
        <w:spacing w:before="92"/>
        <w:ind w:left="112" w:right="37" w:hanging="1"/>
      </w:pPr>
      <w:r>
        <w:t>Travelers</w:t>
      </w:r>
      <w:r>
        <w:rPr>
          <w:spacing w:val="-5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economical</w:t>
      </w:r>
      <w:r>
        <w:rPr>
          <w:spacing w:val="-6"/>
        </w:rPr>
        <w:t xml:space="preserve"> </w:t>
      </w:r>
      <w:r>
        <w:t>means,</w:t>
      </w:r>
      <w:r>
        <w:rPr>
          <w:spacing w:val="-5"/>
        </w:rPr>
        <w:t xml:space="preserve"> </w:t>
      </w:r>
      <w:r>
        <w:t>and receipts should indicate paid or no balance due.</w:t>
      </w:r>
    </w:p>
    <w:p w14:paraId="399450BA" w14:textId="77777777" w:rsidR="00C15E85" w:rsidRDefault="009B1F78">
      <w:pPr>
        <w:pStyle w:val="BodyText"/>
        <w:spacing w:line="230" w:lineRule="exact"/>
        <w:ind w:left="112" w:firstLine="0"/>
      </w:pPr>
      <w:r>
        <w:rPr>
          <w:rFonts w:ascii="Webdings" w:hAnsi="Webdings"/>
        </w:rPr>
        <w:t></w:t>
      </w:r>
      <w:r>
        <w:rPr>
          <w:spacing w:val="79"/>
          <w:w w:val="150"/>
        </w:rPr>
        <w:t xml:space="preserve"> </w:t>
      </w:r>
      <w:r>
        <w:t>Copy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airline,</w:t>
      </w:r>
      <w:r>
        <w:rPr>
          <w:spacing w:val="-1"/>
        </w:rPr>
        <w:t xml:space="preserve"> </w:t>
      </w:r>
      <w:r>
        <w:t>train,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bus</w:t>
      </w:r>
      <w:r>
        <w:rPr>
          <w:spacing w:val="-2"/>
        </w:rPr>
        <w:t xml:space="preserve"> receipts</w:t>
      </w:r>
    </w:p>
    <w:p w14:paraId="399450BB" w14:textId="77777777" w:rsidR="00C15E85" w:rsidRDefault="009B1F78">
      <w:pPr>
        <w:pStyle w:val="BodyText"/>
        <w:ind w:left="112" w:firstLine="0"/>
      </w:pPr>
      <w:r>
        <w:rPr>
          <w:rFonts w:ascii="Webdings" w:hAnsi="Webdings"/>
        </w:rPr>
        <w:t></w:t>
      </w:r>
      <w:r>
        <w:rPr>
          <w:spacing w:val="77"/>
          <w:w w:val="150"/>
        </w:rPr>
        <w:t xml:space="preserve"> </w:t>
      </w:r>
      <w:r>
        <w:t>Trip</w:t>
      </w:r>
      <w:r>
        <w:rPr>
          <w:spacing w:val="-1"/>
        </w:rPr>
        <w:t xml:space="preserve"> </w:t>
      </w:r>
      <w:r>
        <w:t>itinerary</w:t>
      </w:r>
      <w:r>
        <w:rPr>
          <w:spacing w:val="-1"/>
        </w:rPr>
        <w:t xml:space="preserve"> </w:t>
      </w:r>
      <w:r>
        <w:t>showing</w:t>
      </w:r>
      <w:r>
        <w:rPr>
          <w:spacing w:val="-3"/>
        </w:rPr>
        <w:t xml:space="preserve"> </w:t>
      </w:r>
      <w:r>
        <w:t>full</w:t>
      </w:r>
      <w:r>
        <w:rPr>
          <w:spacing w:val="-3"/>
        </w:rPr>
        <w:t xml:space="preserve"> </w:t>
      </w:r>
      <w:r>
        <w:rPr>
          <w:spacing w:val="-4"/>
        </w:rPr>
        <w:t>trip</w:t>
      </w:r>
    </w:p>
    <w:p w14:paraId="399450BC" w14:textId="77777777" w:rsidR="00C15E85" w:rsidRDefault="009B1F78">
      <w:pPr>
        <w:pStyle w:val="BodyText"/>
        <w:spacing w:before="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Main</w:t>
      </w:r>
      <w:r>
        <w:rPr>
          <w:spacing w:val="-5"/>
        </w:rPr>
        <w:t xml:space="preserve"> </w:t>
      </w:r>
      <w:r>
        <w:t>cabin</w:t>
      </w:r>
      <w:r>
        <w:rPr>
          <w:spacing w:val="-3"/>
        </w:rPr>
        <w:t xml:space="preserve"> </w:t>
      </w:r>
      <w:r>
        <w:t>airfare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allowable</w:t>
      </w:r>
      <w:r>
        <w:rPr>
          <w:spacing w:val="-4"/>
        </w:rPr>
        <w:t xml:space="preserve"> </w:t>
      </w:r>
      <w:r>
        <w:t>airfare</w:t>
      </w:r>
      <w:r>
        <w:rPr>
          <w:spacing w:val="-4"/>
        </w:rPr>
        <w:t xml:space="preserve"> </w:t>
      </w:r>
      <w:r>
        <w:t>code are required for air travel under 9 hours of continuous travel</w:t>
      </w:r>
    </w:p>
    <w:p w14:paraId="399450BD" w14:textId="77777777" w:rsidR="00C15E85" w:rsidRDefault="009B1F78">
      <w:pPr>
        <w:pStyle w:val="BodyText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Airfare</w:t>
      </w:r>
      <w:r>
        <w:rPr>
          <w:spacing w:val="-4"/>
        </w:rPr>
        <w:t xml:space="preserve"> </w:t>
      </w:r>
      <w:r>
        <w:t>upgrades</w:t>
      </w:r>
      <w:r>
        <w:rPr>
          <w:spacing w:val="-3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hours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approved by the UF Travel Office.</w:t>
      </w:r>
    </w:p>
    <w:p w14:paraId="399450BE" w14:textId="77777777" w:rsidR="00C15E85" w:rsidRDefault="009B1F78">
      <w:pPr>
        <w:pStyle w:val="BodyText"/>
        <w:ind w:right="181"/>
        <w:jc w:val="both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trip</w:t>
      </w:r>
      <w:r>
        <w:rPr>
          <w:spacing w:val="-1"/>
        </w:rPr>
        <w:t xml:space="preserve"> </w:t>
      </w:r>
      <w:r>
        <w:t>includes</w:t>
      </w:r>
      <w:r>
        <w:rPr>
          <w:spacing w:val="-3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time,</w:t>
      </w:r>
      <w:r>
        <w:rPr>
          <w:spacing w:val="-3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comparison from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completed</w:t>
      </w:r>
      <w:r>
        <w:rPr>
          <w:spacing w:val="-6"/>
        </w:rPr>
        <w:t xml:space="preserve"> </w:t>
      </w:r>
      <w:r>
        <w:t>on the day of purchase and provided.</w:t>
      </w:r>
    </w:p>
    <w:p w14:paraId="399450BF" w14:textId="77777777" w:rsidR="00C15E85" w:rsidRDefault="009B1F78">
      <w:pPr>
        <w:pStyle w:val="BodyText"/>
        <w:ind w:left="472" w:right="243" w:hanging="361"/>
        <w:jc w:val="both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Airfare</w:t>
      </w:r>
      <w:r>
        <w:rPr>
          <w:spacing w:val="-4"/>
        </w:rPr>
        <w:t xml:space="preserve"> </w:t>
      </w:r>
      <w:r>
        <w:t>insurance</w:t>
      </w:r>
      <w:r>
        <w:rPr>
          <w:spacing w:val="-4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purchased</w:t>
      </w:r>
      <w:r>
        <w:rPr>
          <w:spacing w:val="-5"/>
        </w:rPr>
        <w:t xml:space="preserve"> </w:t>
      </w:r>
      <w:r>
        <w:t>using state or grant funds</w:t>
      </w:r>
    </w:p>
    <w:p w14:paraId="399450C0" w14:textId="77777777" w:rsidR="00C15E85" w:rsidRDefault="009B1F78">
      <w:pPr>
        <w:pStyle w:val="BodyText"/>
        <w:ind w:right="69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If using private aircraft, traveler may claim either the allowable mileage rate per Florida Statutes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lesser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economical</w:t>
      </w:r>
      <w:r>
        <w:rPr>
          <w:spacing w:val="-7"/>
        </w:rPr>
        <w:t xml:space="preserve"> </w:t>
      </w:r>
      <w:r>
        <w:t>commercial direct airfare available for the same trip. A cost comparison needs to be provided.</w:t>
      </w:r>
    </w:p>
    <w:p w14:paraId="399450C1" w14:textId="77777777" w:rsidR="00C15E85" w:rsidRDefault="009B1F78">
      <w:pPr>
        <w:pStyle w:val="BodyText"/>
        <w:ind w:left="472" w:right="37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Fly</w:t>
      </w:r>
      <w:r>
        <w:rPr>
          <w:spacing w:val="-4"/>
        </w:rPr>
        <w:t xml:space="preserve"> </w:t>
      </w:r>
      <w:r>
        <w:t>America</w:t>
      </w:r>
      <w:r>
        <w:rPr>
          <w:spacing w:val="-3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applies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flying</w:t>
      </w:r>
      <w:r>
        <w:rPr>
          <w:spacing w:val="-4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 xml:space="preserve">201 </w:t>
      </w:r>
      <w:r>
        <w:rPr>
          <w:spacing w:val="-2"/>
        </w:rPr>
        <w:t>funds</w:t>
      </w:r>
    </w:p>
    <w:p w14:paraId="399450C2" w14:textId="77777777" w:rsidR="00C15E85" w:rsidRDefault="009B1F78">
      <w:pPr>
        <w:pStyle w:val="Heading2"/>
        <w:spacing w:before="183"/>
      </w:pPr>
      <w:r>
        <w:rPr>
          <w:color w:val="2E5395"/>
        </w:rPr>
        <w:t>Car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Rental,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Mileage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and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Fuel</w:t>
      </w:r>
      <w:r>
        <w:rPr>
          <w:color w:val="2E5395"/>
          <w:spacing w:val="-3"/>
        </w:rPr>
        <w:t xml:space="preserve"> </w:t>
      </w:r>
      <w:r>
        <w:rPr>
          <w:color w:val="2E5395"/>
          <w:spacing w:val="-2"/>
        </w:rPr>
        <w:t>Requirements</w:t>
      </w:r>
    </w:p>
    <w:p w14:paraId="399450C3" w14:textId="77777777" w:rsidR="00C15E85" w:rsidRDefault="009B1F78">
      <w:pPr>
        <w:pStyle w:val="BodyText"/>
        <w:spacing w:before="92"/>
        <w:ind w:left="112" w:right="37" w:hanging="1"/>
      </w:pPr>
      <w:r>
        <w:t>Remember: Even if expenses paid by PCard, all items and receipts listed are still required.</w:t>
      </w:r>
      <w:r>
        <w:rPr>
          <w:spacing w:val="-1"/>
        </w:rPr>
        <w:t xml:space="preserve"> </w:t>
      </w:r>
      <w:r>
        <w:t>Drivers and</w:t>
      </w:r>
      <w:r>
        <w:rPr>
          <w:spacing w:val="-5"/>
        </w:rPr>
        <w:t xml:space="preserve"> </w:t>
      </w:r>
      <w:r>
        <w:t>occupants</w:t>
      </w:r>
      <w:r>
        <w:rPr>
          <w:spacing w:val="-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obey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laws,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PCards</w:t>
      </w:r>
      <w:proofErr w:type="spellEnd"/>
      <w:r>
        <w:rPr>
          <w:spacing w:val="-4"/>
        </w:rPr>
        <w:t xml:space="preserve"> </w:t>
      </w:r>
      <w:r>
        <w:t>can purchase fuel for rentals and state vehicles only.</w:t>
      </w:r>
    </w:p>
    <w:p w14:paraId="399450C4" w14:textId="77777777" w:rsidR="00C15E85" w:rsidRDefault="009B1F78">
      <w:pPr>
        <w:pStyle w:val="BodyText"/>
        <w:ind w:left="472" w:right="37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Vehicle</w:t>
      </w:r>
      <w:r>
        <w:rPr>
          <w:spacing w:val="-4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compact</w:t>
      </w:r>
      <w:r>
        <w:rPr>
          <w:spacing w:val="-4"/>
        </w:rPr>
        <w:t xml:space="preserve"> </w:t>
      </w:r>
      <w:r>
        <w:t>class</w:t>
      </w:r>
      <w:r>
        <w:rPr>
          <w:spacing w:val="-4"/>
        </w:rPr>
        <w:t xml:space="preserve"> </w:t>
      </w:r>
      <w:r>
        <w:t>size</w:t>
      </w:r>
      <w:r>
        <w:rPr>
          <w:spacing w:val="-5"/>
        </w:rPr>
        <w:t xml:space="preserve"> </w:t>
      </w:r>
      <w:r>
        <w:t xml:space="preserve">unless justification for larger size exists (e.g., equipment, extra passengers). Without justification, travelers must reimburse the </w:t>
      </w:r>
      <w:r>
        <w:rPr>
          <w:spacing w:val="-2"/>
        </w:rPr>
        <w:t>university.</w:t>
      </w:r>
    </w:p>
    <w:p w14:paraId="399450C5" w14:textId="77777777" w:rsidR="00C15E85" w:rsidRDefault="009B1F78">
      <w:pPr>
        <w:pStyle w:val="BodyText"/>
        <w:ind w:left="472" w:right="69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Avis</w:t>
      </w:r>
      <w:r>
        <w:rPr>
          <w:spacing w:val="-4"/>
        </w:rPr>
        <w:t xml:space="preserve"> </w:t>
      </w:r>
      <w:r>
        <w:t>Global</w:t>
      </w:r>
      <w:r>
        <w:rPr>
          <w:spacing w:val="-5"/>
        </w:rPr>
        <w:t xml:space="preserve"> </w:t>
      </w:r>
      <w:r>
        <w:t>Billing</w:t>
      </w:r>
      <w:r>
        <w:rPr>
          <w:spacing w:val="-3"/>
        </w:rPr>
        <w:t xml:space="preserve"> </w:t>
      </w:r>
      <w:r>
        <w:t>Agreement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 xml:space="preserve">be used to rent for another person, including </w:t>
      </w:r>
      <w:r>
        <w:rPr>
          <w:spacing w:val="-2"/>
        </w:rPr>
        <w:t>visitors.</w:t>
      </w:r>
    </w:p>
    <w:p w14:paraId="399450C6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spacing w:before="1"/>
        <w:ind w:right="170"/>
        <w:rPr>
          <w:rFonts w:ascii="Symbol" w:hAnsi="Symbol"/>
          <w:sz w:val="20"/>
        </w:rPr>
      </w:pPr>
      <w:r>
        <w:rPr>
          <w:sz w:val="20"/>
        </w:rPr>
        <w:t>Non-Contract rental: requires proper justification;</w:t>
      </w:r>
      <w:r>
        <w:rPr>
          <w:spacing w:val="-13"/>
          <w:sz w:val="20"/>
        </w:rPr>
        <w:t xml:space="preserve"> </w:t>
      </w:r>
      <w:r>
        <w:rPr>
          <w:sz w:val="20"/>
        </w:rPr>
        <w:t>without</w:t>
      </w:r>
      <w:r>
        <w:rPr>
          <w:spacing w:val="-12"/>
          <w:sz w:val="20"/>
        </w:rPr>
        <w:t xml:space="preserve"> </w:t>
      </w:r>
      <w:r>
        <w:rPr>
          <w:sz w:val="20"/>
        </w:rPr>
        <w:t>justification,</w:t>
      </w:r>
      <w:r>
        <w:rPr>
          <w:spacing w:val="-12"/>
          <w:sz w:val="20"/>
        </w:rPr>
        <w:t xml:space="preserve"> </w:t>
      </w:r>
      <w:r>
        <w:rPr>
          <w:sz w:val="20"/>
        </w:rPr>
        <w:t>traveler must reimburse the university</w:t>
      </w:r>
    </w:p>
    <w:p w14:paraId="399450C7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392" w:hanging="361"/>
        <w:rPr>
          <w:rFonts w:ascii="Symbol" w:hAnsi="Symbol"/>
          <w:sz w:val="20"/>
        </w:rPr>
      </w:pPr>
      <w:r>
        <w:rPr>
          <w:sz w:val="20"/>
        </w:rPr>
        <w:t>For</w:t>
      </w:r>
      <w:r>
        <w:rPr>
          <w:spacing w:val="-10"/>
          <w:sz w:val="20"/>
        </w:rPr>
        <w:t xml:space="preserve"> </w:t>
      </w:r>
      <w:proofErr w:type="gramStart"/>
      <w:r>
        <w:rPr>
          <w:sz w:val="20"/>
        </w:rPr>
        <w:t>Non-Contract</w:t>
      </w:r>
      <w:proofErr w:type="gramEnd"/>
      <w:r>
        <w:rPr>
          <w:spacing w:val="-10"/>
          <w:sz w:val="20"/>
        </w:rPr>
        <w:t xml:space="preserve"> </w:t>
      </w:r>
      <w:r>
        <w:rPr>
          <w:sz w:val="20"/>
        </w:rPr>
        <w:t>rental:</w:t>
      </w:r>
      <w:r>
        <w:rPr>
          <w:spacing w:val="-10"/>
          <w:sz w:val="20"/>
        </w:rPr>
        <w:t xml:space="preserve"> </w:t>
      </w:r>
      <w:r>
        <w:rPr>
          <w:sz w:val="20"/>
        </w:rPr>
        <w:t>Purchase</w:t>
      </w:r>
      <w:r>
        <w:rPr>
          <w:spacing w:val="-10"/>
          <w:sz w:val="20"/>
        </w:rPr>
        <w:t xml:space="preserve"> </w:t>
      </w:r>
      <w:r>
        <w:rPr>
          <w:sz w:val="20"/>
        </w:rPr>
        <w:t>both physical damage coverage (comp and collision) and supplemental liability coverage to protect UF and the employee/driver. Contact your Risk</w:t>
      </w:r>
    </w:p>
    <w:p w14:paraId="399450C8" w14:textId="77777777" w:rsidR="00C15E85" w:rsidRDefault="009B1F78">
      <w:pPr>
        <w:pStyle w:val="BodyText"/>
        <w:spacing w:before="73"/>
        <w:ind w:left="832" w:right="147" w:firstLine="0"/>
      </w:pPr>
      <w:r>
        <w:br w:type="column"/>
      </w:r>
      <w:r>
        <w:t>Management</w:t>
      </w:r>
      <w:r>
        <w:rPr>
          <w:spacing w:val="-13"/>
        </w:rPr>
        <w:t xml:space="preserve"> </w:t>
      </w:r>
      <w:r>
        <w:t>Office</w:t>
      </w:r>
      <w:r>
        <w:rPr>
          <w:spacing w:val="-11"/>
        </w:rPr>
        <w:t xml:space="preserve"> </w:t>
      </w:r>
      <w:r>
        <w:t>regarding</w:t>
      </w:r>
      <w:r>
        <w:rPr>
          <w:spacing w:val="-11"/>
        </w:rPr>
        <w:t xml:space="preserve"> </w:t>
      </w:r>
      <w:r>
        <w:t xml:space="preserve">coverage </w:t>
      </w:r>
      <w:r>
        <w:rPr>
          <w:spacing w:val="-2"/>
        </w:rPr>
        <w:t>details.</w:t>
      </w:r>
    </w:p>
    <w:p w14:paraId="399450C9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220"/>
        <w:rPr>
          <w:rFonts w:ascii="Symbol" w:hAnsi="Symbol"/>
          <w:sz w:val="20"/>
        </w:rPr>
      </w:pPr>
      <w:r>
        <w:rPr>
          <w:sz w:val="20"/>
        </w:rPr>
        <w:t>Car</w:t>
      </w:r>
      <w:r>
        <w:rPr>
          <w:spacing w:val="-6"/>
          <w:sz w:val="20"/>
        </w:rPr>
        <w:t xml:space="preserve"> </w:t>
      </w:r>
      <w:r>
        <w:rPr>
          <w:sz w:val="20"/>
        </w:rPr>
        <w:t>rentals</w:t>
      </w:r>
      <w:r>
        <w:rPr>
          <w:spacing w:val="-6"/>
          <w:sz w:val="20"/>
        </w:rPr>
        <w:t xml:space="preserve"> </w:t>
      </w:r>
      <w:r>
        <w:rPr>
          <w:sz w:val="20"/>
        </w:rPr>
        <w:t>are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visitors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employees ages 18 and up.</w:t>
      </w:r>
    </w:p>
    <w:p w14:paraId="399450CA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left="831" w:right="337"/>
        <w:rPr>
          <w:rFonts w:ascii="Symbol" w:hAnsi="Symbol"/>
          <w:sz w:val="20"/>
        </w:rPr>
      </w:pPr>
      <w:r>
        <w:rPr>
          <w:sz w:val="20"/>
        </w:rPr>
        <w:t xml:space="preserve">Rental car contract can be found here: </w:t>
      </w:r>
      <w:hyperlink r:id="rId11">
        <w:r>
          <w:rPr>
            <w:color w:val="0000FF"/>
            <w:spacing w:val="-2"/>
            <w:sz w:val="20"/>
            <w:u w:val="single" w:color="0000FF"/>
          </w:rPr>
          <w:t>https://www.fa.ufl.edu/directives/rental-</w:t>
        </w:r>
      </w:hyperlink>
      <w:r>
        <w:rPr>
          <w:color w:val="0000FF"/>
          <w:spacing w:val="-2"/>
          <w:sz w:val="20"/>
        </w:rPr>
        <w:t xml:space="preserve"> </w:t>
      </w:r>
      <w:hyperlink r:id="rId12">
        <w:r>
          <w:rPr>
            <w:color w:val="0000FF"/>
            <w:spacing w:val="-2"/>
            <w:sz w:val="20"/>
            <w:u w:val="single" w:color="0000FF"/>
          </w:rPr>
          <w:t>vehicles/</w:t>
        </w:r>
      </w:hyperlink>
    </w:p>
    <w:p w14:paraId="399450CB" w14:textId="77777777" w:rsidR="00C15E85" w:rsidRDefault="009B1F78">
      <w:pPr>
        <w:pStyle w:val="BodyText"/>
        <w:ind w:right="45"/>
        <w:jc w:val="both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If</w:t>
      </w:r>
      <w:r>
        <w:rPr>
          <w:spacing w:val="-3"/>
        </w:rPr>
        <w:t xml:space="preserve"> </w:t>
      </w:r>
      <w:proofErr w:type="spellStart"/>
      <w:r>
        <w:t>PlatePass</w:t>
      </w:r>
      <w:proofErr w:type="spellEnd"/>
      <w:r>
        <w:rPr>
          <w:spacing w:val="-2"/>
        </w:rPr>
        <w:t xml:space="preserve"> </w:t>
      </w:r>
      <w:r>
        <w:t>lane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driver</w:t>
      </w:r>
      <w:r>
        <w:rPr>
          <w:spacing w:val="-3"/>
        </w:rPr>
        <w:t xml:space="preserve"> </w:t>
      </w:r>
      <w:r>
        <w:t>did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stop</w:t>
      </w:r>
      <w:r>
        <w:rPr>
          <w:spacing w:val="-1"/>
        </w:rPr>
        <w:t xml:space="preserve"> </w:t>
      </w:r>
      <w:r>
        <w:t>to pay</w:t>
      </w:r>
      <w:r>
        <w:rPr>
          <w:spacing w:val="-5"/>
        </w:rPr>
        <w:t xml:space="preserve"> </w:t>
      </w:r>
      <w:r>
        <w:t>tolls,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account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billed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tolls</w:t>
      </w:r>
      <w:r>
        <w:rPr>
          <w:spacing w:val="-5"/>
        </w:rPr>
        <w:t xml:space="preserve"> </w:t>
      </w:r>
      <w:r>
        <w:t>plus daily service fee for each day used.</w:t>
      </w:r>
    </w:p>
    <w:p w14:paraId="399450CC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</w:tabs>
        <w:ind w:left="831" w:right="664" w:hanging="361"/>
        <w:jc w:val="both"/>
        <w:rPr>
          <w:rFonts w:ascii="Symbol" w:hAnsi="Symbol"/>
          <w:sz w:val="20"/>
        </w:rPr>
      </w:pPr>
      <w:r>
        <w:rPr>
          <w:sz w:val="20"/>
        </w:rPr>
        <w:t>Receipts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PlatePass</w:t>
      </w:r>
      <w:proofErr w:type="spellEnd"/>
      <w:r>
        <w:rPr>
          <w:spacing w:val="-9"/>
          <w:sz w:val="20"/>
        </w:rPr>
        <w:t xml:space="preserve"> </w:t>
      </w:r>
      <w:r>
        <w:rPr>
          <w:sz w:val="20"/>
        </w:rPr>
        <w:t>charges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here: </w:t>
      </w:r>
      <w:hyperlink r:id="rId13">
        <w:r>
          <w:rPr>
            <w:color w:val="0020A4"/>
            <w:spacing w:val="-2"/>
            <w:sz w:val="20"/>
          </w:rPr>
          <w:t>https://bill.platepass.com/receipt</w:t>
        </w:r>
      </w:hyperlink>
    </w:p>
    <w:p w14:paraId="399450CD" w14:textId="77777777" w:rsidR="00C15E85" w:rsidRDefault="009B1F78">
      <w:pPr>
        <w:pStyle w:val="Heading2"/>
        <w:ind w:left="1128"/>
      </w:pPr>
      <w:r>
        <w:rPr>
          <w:color w:val="2E5395"/>
        </w:rPr>
        <w:t>Mileage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for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private</w:t>
      </w:r>
      <w:r>
        <w:rPr>
          <w:color w:val="2E5395"/>
          <w:spacing w:val="-3"/>
        </w:rPr>
        <w:t xml:space="preserve"> </w:t>
      </w:r>
      <w:r>
        <w:rPr>
          <w:color w:val="2E5395"/>
          <w:spacing w:val="-2"/>
        </w:rPr>
        <w:t>vehicle</w:t>
      </w:r>
    </w:p>
    <w:p w14:paraId="399450CE" w14:textId="77777777" w:rsidR="00C15E85" w:rsidRDefault="009B1F78">
      <w:pPr>
        <w:pStyle w:val="BodyText"/>
        <w:spacing w:before="92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Map Mileage must show origin (the geographic location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traveler’s</w:t>
      </w:r>
      <w:r>
        <w:rPr>
          <w:spacing w:val="-7"/>
        </w:rPr>
        <w:t xml:space="preserve"> </w:t>
      </w:r>
      <w:r>
        <w:t>official</w:t>
      </w:r>
      <w:r>
        <w:rPr>
          <w:spacing w:val="-7"/>
        </w:rPr>
        <w:t xml:space="preserve"> </w:t>
      </w:r>
      <w:r>
        <w:t>headquarters</w:t>
      </w:r>
      <w:r>
        <w:rPr>
          <w:spacing w:val="-6"/>
        </w:rPr>
        <w:t xml:space="preserve"> </w:t>
      </w:r>
      <w:r>
        <w:t>or geographic location where travel begins, whichever is closer) to the destination using the mileage table or other mapping tool</w:t>
      </w:r>
    </w:p>
    <w:p w14:paraId="399450CF" w14:textId="77777777" w:rsidR="00C15E85" w:rsidRDefault="009B1F78">
      <w:pPr>
        <w:pStyle w:val="BodyText"/>
        <w:ind w:right="147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Vicinity</w:t>
      </w:r>
      <w:r>
        <w:rPr>
          <w:spacing w:val="-5"/>
        </w:rPr>
        <w:t xml:space="preserve"> </w:t>
      </w:r>
      <w:r>
        <w:t>Mileage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show</w:t>
      </w:r>
      <w:r>
        <w:rPr>
          <w:spacing w:val="-6"/>
        </w:rPr>
        <w:t xml:space="preserve"> </w:t>
      </w:r>
      <w:r>
        <w:t>origin</w:t>
      </w:r>
      <w:r>
        <w:rPr>
          <w:spacing w:val="-4"/>
        </w:rPr>
        <w:t xml:space="preserve"> </w:t>
      </w:r>
      <w:r>
        <w:t>and destination physical address</w:t>
      </w:r>
    </w:p>
    <w:p w14:paraId="399450D0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76"/>
        <w:rPr>
          <w:rFonts w:ascii="Symbol" w:hAnsi="Symbol"/>
          <w:sz w:val="20"/>
        </w:rPr>
      </w:pPr>
      <w:r>
        <w:rPr>
          <w:sz w:val="20"/>
        </w:rPr>
        <w:t>Travelers may not be paid mileage for travel between their residence and their headquarters/regular work location. If travel begins more than one hour before or ends one hour after the traveler’s regular work</w:t>
      </w:r>
      <w:r>
        <w:rPr>
          <w:spacing w:val="-6"/>
          <w:sz w:val="20"/>
        </w:rPr>
        <w:t xml:space="preserve"> </w:t>
      </w:r>
      <w:r>
        <w:rPr>
          <w:sz w:val="20"/>
        </w:rPr>
        <w:t>hours,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traveler</w:t>
      </w:r>
      <w:r>
        <w:rPr>
          <w:spacing w:val="-5"/>
          <w:sz w:val="20"/>
        </w:rPr>
        <w:t xml:space="preserve"> </w:t>
      </w:r>
      <w:r>
        <w:rPr>
          <w:sz w:val="20"/>
        </w:rPr>
        <w:t>may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eligible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for miles to or from residence. Miles claimed may not exceed the miles </w:t>
      </w:r>
      <w:proofErr w:type="gramStart"/>
      <w:r>
        <w:rPr>
          <w:sz w:val="20"/>
        </w:rPr>
        <w:t>actually driven</w:t>
      </w:r>
      <w:proofErr w:type="gramEnd"/>
      <w:r>
        <w:rPr>
          <w:sz w:val="20"/>
        </w:rPr>
        <w:t>.</w:t>
      </w:r>
    </w:p>
    <w:p w14:paraId="399450D1" w14:textId="77777777" w:rsidR="00C15E85" w:rsidRDefault="009B1F78">
      <w:pPr>
        <w:pStyle w:val="BodyText"/>
        <w:ind w:right="147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Campus</w:t>
      </w:r>
      <w:r>
        <w:rPr>
          <w:spacing w:val="-3"/>
        </w:rPr>
        <w:t xml:space="preserve"> </w:t>
      </w:r>
      <w:r>
        <w:t>mileage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vehicle</w:t>
      </w:r>
      <w:r>
        <w:rPr>
          <w:spacing w:val="-3"/>
        </w:rPr>
        <w:t xml:space="preserve"> </w:t>
      </w:r>
      <w:r>
        <w:t>on campus</w:t>
      </w:r>
      <w:r>
        <w:rPr>
          <w:spacing w:val="-5"/>
        </w:rPr>
        <w:t xml:space="preserve"> </w:t>
      </w:r>
      <w:r>
        <w:t>requires</w:t>
      </w:r>
      <w:r>
        <w:rPr>
          <w:spacing w:val="-3"/>
        </w:rPr>
        <w:t xml:space="preserve"> </w:t>
      </w:r>
      <w:r>
        <w:t>approval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4"/>
        </w:rPr>
        <w:t>chair</w:t>
      </w:r>
    </w:p>
    <w:p w14:paraId="399450D2" w14:textId="77777777" w:rsidR="00C15E85" w:rsidRDefault="009B1F78">
      <w:pPr>
        <w:pStyle w:val="BodyText"/>
        <w:ind w:right="147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Fuel</w:t>
      </w:r>
      <w:r>
        <w:rPr>
          <w:spacing w:val="-4"/>
        </w:rPr>
        <w:t xml:space="preserve"> </w:t>
      </w:r>
      <w:r>
        <w:t>receipts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mileage</w:t>
      </w:r>
      <w:r>
        <w:rPr>
          <w:spacing w:val="-3"/>
        </w:rPr>
        <w:t xml:space="preserve"> </w:t>
      </w:r>
      <w:r>
        <w:t>but may not exceed the mileage allowance. Fuel receipts are required for reimbursement.</w:t>
      </w:r>
    </w:p>
    <w:p w14:paraId="399450D3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115"/>
        <w:rPr>
          <w:rFonts w:ascii="Symbol" w:hAnsi="Symbol"/>
          <w:sz w:val="20"/>
        </w:rPr>
      </w:pPr>
      <w:r>
        <w:rPr>
          <w:sz w:val="20"/>
        </w:rPr>
        <w:t>Mileage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fuel</w:t>
      </w:r>
      <w:r>
        <w:rPr>
          <w:spacing w:val="-6"/>
          <w:sz w:val="20"/>
        </w:rPr>
        <w:t xml:space="preserve"> </w:t>
      </w:r>
      <w:r>
        <w:rPr>
          <w:sz w:val="20"/>
        </w:rPr>
        <w:t>cannot</w:t>
      </w:r>
      <w:r>
        <w:rPr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claimed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 same portion of the trip.</w:t>
      </w:r>
    </w:p>
    <w:p w14:paraId="399450D4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248"/>
        <w:rPr>
          <w:rFonts w:ascii="Symbol" w:hAnsi="Symbol"/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type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vehicle</w:t>
      </w:r>
      <w:r>
        <w:rPr>
          <w:spacing w:val="-5"/>
          <w:sz w:val="20"/>
        </w:rPr>
        <w:t xml:space="preserve"> </w:t>
      </w:r>
      <w:r>
        <w:rPr>
          <w:sz w:val="20"/>
        </w:rPr>
        <w:t>should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denoted</w:t>
      </w:r>
      <w:r>
        <w:rPr>
          <w:spacing w:val="-6"/>
          <w:sz w:val="20"/>
        </w:rPr>
        <w:t xml:space="preserve"> </w:t>
      </w:r>
      <w:r>
        <w:rPr>
          <w:sz w:val="20"/>
        </w:rPr>
        <w:t>on the ER as personal, state or rental.</w:t>
      </w:r>
    </w:p>
    <w:p w14:paraId="399450D5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line="244" w:lineRule="exact"/>
        <w:ind w:left="831" w:hanging="361"/>
        <w:rPr>
          <w:rFonts w:ascii="Symbol" w:hAnsi="Symbol"/>
          <w:sz w:val="20"/>
        </w:rPr>
      </w:pPr>
      <w:r>
        <w:rPr>
          <w:sz w:val="20"/>
        </w:rPr>
        <w:t>If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4"/>
          <w:sz w:val="20"/>
        </w:rPr>
        <w:t xml:space="preserve"> </w:t>
      </w:r>
      <w:r>
        <w:rPr>
          <w:sz w:val="20"/>
        </w:rPr>
        <w:t>vehicle,</w:t>
      </w:r>
      <w:r>
        <w:rPr>
          <w:spacing w:val="-4"/>
          <w:sz w:val="20"/>
        </w:rPr>
        <w:t xml:space="preserve"> </w:t>
      </w:r>
      <w:r>
        <w:rPr>
          <w:sz w:val="20"/>
        </w:rPr>
        <w:t>provide</w:t>
      </w:r>
      <w:r>
        <w:rPr>
          <w:spacing w:val="-4"/>
          <w:sz w:val="20"/>
        </w:rPr>
        <w:t xml:space="preserve"> </w:t>
      </w:r>
      <w:r>
        <w:rPr>
          <w:sz w:val="20"/>
        </w:rPr>
        <w:t>vehicle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number.</w:t>
      </w:r>
    </w:p>
    <w:p w14:paraId="399450D6" w14:textId="77777777" w:rsidR="00C15E85" w:rsidRDefault="009B1F78">
      <w:pPr>
        <w:pStyle w:val="Heading1"/>
        <w:spacing w:before="182"/>
        <w:ind w:left="1137"/>
        <w:rPr>
          <w:u w:val="none"/>
        </w:rPr>
      </w:pPr>
      <w:r>
        <w:rPr>
          <w:color w:val="2E5395"/>
          <w:u w:color="2E5395"/>
        </w:rPr>
        <w:t>Meal</w:t>
      </w:r>
      <w:r>
        <w:rPr>
          <w:color w:val="2E5395"/>
          <w:spacing w:val="-2"/>
          <w:u w:color="2E5395"/>
        </w:rPr>
        <w:t xml:space="preserve"> Requirements</w:t>
      </w:r>
    </w:p>
    <w:p w14:paraId="399450D7" w14:textId="77777777" w:rsidR="00C15E85" w:rsidRDefault="009B1F78">
      <w:pPr>
        <w:pStyle w:val="BodyText"/>
        <w:spacing w:before="92"/>
        <w:ind w:left="112" w:right="206" w:hanging="1"/>
        <w:jc w:val="both"/>
      </w:pPr>
      <w:r>
        <w:t>Travel begins on first day of travel and ends when business</w:t>
      </w:r>
      <w:r>
        <w:rPr>
          <w:spacing w:val="-6"/>
        </w:rPr>
        <w:t xml:space="preserve"> </w:t>
      </w:r>
      <w:r>
        <w:t>portion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trip</w:t>
      </w:r>
      <w:r>
        <w:rPr>
          <w:spacing w:val="-6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completed.</w:t>
      </w:r>
      <w:r>
        <w:rPr>
          <w:spacing w:val="-7"/>
        </w:rPr>
        <w:t xml:space="preserve"> </w:t>
      </w:r>
      <w:r>
        <w:t>Meals are based on overnight stay:</w:t>
      </w:r>
    </w:p>
    <w:p w14:paraId="399450D8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143"/>
        <w:rPr>
          <w:rFonts w:ascii="Symbol" w:hAnsi="Symbol"/>
          <w:sz w:val="20"/>
        </w:rPr>
      </w:pPr>
      <w:r>
        <w:rPr>
          <w:color w:val="00AF50"/>
          <w:sz w:val="20"/>
        </w:rPr>
        <w:t>Breakfast</w:t>
      </w:r>
      <w:r>
        <w:rPr>
          <w:sz w:val="20"/>
        </w:rPr>
        <w:t>:</w:t>
      </w:r>
      <w:r>
        <w:rPr>
          <w:spacing w:val="-6"/>
          <w:sz w:val="20"/>
        </w:rPr>
        <w:t xml:space="preserve"> </w:t>
      </w:r>
      <w:r>
        <w:rPr>
          <w:sz w:val="20"/>
        </w:rPr>
        <w:t>Travel</w:t>
      </w:r>
      <w:r>
        <w:rPr>
          <w:spacing w:val="-7"/>
          <w:sz w:val="20"/>
        </w:rPr>
        <w:t xml:space="preserve"> </w:t>
      </w:r>
      <w:r>
        <w:rPr>
          <w:sz w:val="20"/>
        </w:rPr>
        <w:t>begins</w:t>
      </w:r>
      <w:r>
        <w:rPr>
          <w:spacing w:val="-7"/>
          <w:sz w:val="20"/>
        </w:rPr>
        <w:t xml:space="preserve"> </w:t>
      </w:r>
      <w:r>
        <w:rPr>
          <w:sz w:val="20"/>
        </w:rPr>
        <w:t>before</w:t>
      </w:r>
      <w:r>
        <w:rPr>
          <w:spacing w:val="-7"/>
          <w:sz w:val="20"/>
        </w:rPr>
        <w:t xml:space="preserve"> </w:t>
      </w:r>
      <w:r>
        <w:rPr>
          <w:sz w:val="20"/>
        </w:rPr>
        <w:t>6</w:t>
      </w:r>
      <w:r>
        <w:rPr>
          <w:spacing w:val="-6"/>
          <w:sz w:val="20"/>
        </w:rPr>
        <w:t xml:space="preserve"> </w:t>
      </w:r>
      <w:r>
        <w:rPr>
          <w:sz w:val="20"/>
        </w:rPr>
        <w:t>a.m.</w:t>
      </w:r>
      <w:r>
        <w:rPr>
          <w:spacing w:val="-6"/>
          <w:sz w:val="20"/>
        </w:rPr>
        <w:t xml:space="preserve"> </w:t>
      </w:r>
      <w:r>
        <w:rPr>
          <w:sz w:val="20"/>
        </w:rPr>
        <w:t>and extends beyond 8 a.m.</w:t>
      </w:r>
    </w:p>
    <w:p w14:paraId="399450D9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492" w:hanging="361"/>
        <w:rPr>
          <w:rFonts w:ascii="Symbol" w:hAnsi="Symbol"/>
          <w:sz w:val="20"/>
        </w:rPr>
      </w:pPr>
      <w:r>
        <w:rPr>
          <w:color w:val="00AF50"/>
          <w:sz w:val="20"/>
        </w:rPr>
        <w:t>Lunch:</w:t>
      </w:r>
      <w:r>
        <w:rPr>
          <w:color w:val="00AF50"/>
          <w:spacing w:val="-8"/>
          <w:sz w:val="20"/>
        </w:rPr>
        <w:t xml:space="preserve"> </w:t>
      </w:r>
      <w:r>
        <w:rPr>
          <w:sz w:val="20"/>
        </w:rPr>
        <w:t>Travel</w:t>
      </w:r>
      <w:r>
        <w:rPr>
          <w:spacing w:val="-9"/>
          <w:sz w:val="20"/>
        </w:rPr>
        <w:t xml:space="preserve"> </w:t>
      </w:r>
      <w:r>
        <w:rPr>
          <w:sz w:val="20"/>
        </w:rPr>
        <w:t>begins</w:t>
      </w:r>
      <w:r>
        <w:rPr>
          <w:spacing w:val="-8"/>
          <w:sz w:val="20"/>
        </w:rPr>
        <w:t xml:space="preserve"> </w:t>
      </w:r>
      <w:r>
        <w:rPr>
          <w:sz w:val="20"/>
        </w:rPr>
        <w:t>before</w:t>
      </w:r>
      <w:r>
        <w:rPr>
          <w:spacing w:val="-8"/>
          <w:sz w:val="20"/>
        </w:rPr>
        <w:t xml:space="preserve"> </w:t>
      </w:r>
      <w:r>
        <w:rPr>
          <w:sz w:val="20"/>
        </w:rPr>
        <w:t>noon</w:t>
      </w:r>
      <w:r>
        <w:rPr>
          <w:spacing w:val="-7"/>
          <w:sz w:val="20"/>
        </w:rPr>
        <w:t xml:space="preserve"> </w:t>
      </w:r>
      <w:r>
        <w:rPr>
          <w:sz w:val="20"/>
        </w:rPr>
        <w:t>and extends beyond 2 p.m.</w:t>
      </w:r>
    </w:p>
    <w:p w14:paraId="399450DA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spacing w:before="73"/>
        <w:ind w:right="419"/>
        <w:rPr>
          <w:rFonts w:ascii="Symbol" w:hAnsi="Symbol"/>
          <w:sz w:val="20"/>
        </w:rPr>
      </w:pPr>
      <w:r>
        <w:br w:type="column"/>
      </w:r>
      <w:r>
        <w:rPr>
          <w:color w:val="00AF50"/>
          <w:sz w:val="20"/>
        </w:rPr>
        <w:t>Dinner</w:t>
      </w:r>
      <w:r>
        <w:rPr>
          <w:sz w:val="20"/>
        </w:rPr>
        <w:t>:</w:t>
      </w:r>
      <w:r>
        <w:rPr>
          <w:spacing w:val="-6"/>
          <w:sz w:val="20"/>
        </w:rPr>
        <w:t xml:space="preserve"> </w:t>
      </w:r>
      <w:r>
        <w:rPr>
          <w:sz w:val="20"/>
        </w:rPr>
        <w:t>Travel</w:t>
      </w:r>
      <w:r>
        <w:rPr>
          <w:spacing w:val="-7"/>
          <w:sz w:val="20"/>
        </w:rPr>
        <w:t xml:space="preserve"> </w:t>
      </w:r>
      <w:r>
        <w:rPr>
          <w:sz w:val="20"/>
        </w:rPr>
        <w:t>begins</w:t>
      </w:r>
      <w:r>
        <w:rPr>
          <w:spacing w:val="-7"/>
          <w:sz w:val="20"/>
        </w:rPr>
        <w:t xml:space="preserve"> </w:t>
      </w:r>
      <w:r>
        <w:rPr>
          <w:sz w:val="20"/>
        </w:rPr>
        <w:t>before</w:t>
      </w:r>
      <w:r>
        <w:rPr>
          <w:spacing w:val="-7"/>
          <w:sz w:val="20"/>
        </w:rPr>
        <w:t xml:space="preserve"> </w:t>
      </w:r>
      <w:r>
        <w:rPr>
          <w:sz w:val="20"/>
        </w:rPr>
        <w:t>6</w:t>
      </w:r>
      <w:r>
        <w:rPr>
          <w:spacing w:val="-7"/>
          <w:sz w:val="20"/>
        </w:rPr>
        <w:t xml:space="preserve"> </w:t>
      </w:r>
      <w:r>
        <w:rPr>
          <w:sz w:val="20"/>
        </w:rPr>
        <w:t>p.m.</w:t>
      </w:r>
      <w:r>
        <w:rPr>
          <w:spacing w:val="-6"/>
          <w:sz w:val="20"/>
        </w:rPr>
        <w:t xml:space="preserve"> </w:t>
      </w:r>
      <w:r>
        <w:rPr>
          <w:sz w:val="20"/>
        </w:rPr>
        <w:t>and extends beyond 8 p.m.</w:t>
      </w:r>
    </w:p>
    <w:p w14:paraId="399450DB" w14:textId="77777777" w:rsidR="00C15E85" w:rsidRDefault="009B1F78">
      <w:pPr>
        <w:pStyle w:val="BodyText"/>
        <w:spacing w:line="264" w:lineRule="auto"/>
        <w:ind w:left="472" w:right="37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rPr>
          <w:color w:val="00AF50"/>
        </w:rPr>
        <w:t>Class</w:t>
      </w:r>
      <w:r>
        <w:rPr>
          <w:color w:val="00AF50"/>
          <w:spacing w:val="-3"/>
        </w:rPr>
        <w:t xml:space="preserve"> </w:t>
      </w:r>
      <w:r>
        <w:rPr>
          <w:color w:val="00AF50"/>
        </w:rPr>
        <w:t>C</w:t>
      </w:r>
      <w:r>
        <w:t>: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trip</w:t>
      </w:r>
      <w:r>
        <w:rPr>
          <w:spacing w:val="-4"/>
        </w:rPr>
        <w:t xml:space="preserve"> </w:t>
      </w:r>
      <w:r>
        <w:t>does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 xml:space="preserve">an overnight stay, neither </w:t>
      </w:r>
      <w:proofErr w:type="gramStart"/>
      <w:r>
        <w:t>meals</w:t>
      </w:r>
      <w:proofErr w:type="gramEnd"/>
      <w:r>
        <w:t xml:space="preserve"> or per diem reimbursements are allowed.</w:t>
      </w:r>
    </w:p>
    <w:p w14:paraId="399450DC" w14:textId="77777777" w:rsidR="00C15E85" w:rsidRDefault="009B1F78">
      <w:pPr>
        <w:pStyle w:val="BodyText"/>
        <w:spacing w:line="264" w:lineRule="auto"/>
        <w:ind w:left="472" w:right="37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A traveler may not claim reimbursements for meals, per diem or lodging for any overnight travel within 50 miles of the headquarters or residence without justification for overnight travel</w:t>
      </w:r>
      <w:r>
        <w:rPr>
          <w:spacing w:val="-8"/>
        </w:rPr>
        <w:t xml:space="preserve"> </w:t>
      </w:r>
      <w:r>
        <w:t>approved</w:t>
      </w:r>
      <w:r>
        <w:rPr>
          <w:spacing w:val="-8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department/agency</w:t>
      </w:r>
      <w:r>
        <w:rPr>
          <w:spacing w:val="-8"/>
        </w:rPr>
        <w:t xml:space="preserve"> </w:t>
      </w:r>
      <w:r>
        <w:t>head.</w:t>
      </w:r>
    </w:p>
    <w:p w14:paraId="399450DD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spacing w:line="264" w:lineRule="auto"/>
        <w:ind w:right="174"/>
        <w:rPr>
          <w:rFonts w:ascii="Symbol" w:hAnsi="Symbol"/>
          <w:sz w:val="20"/>
        </w:rPr>
      </w:pPr>
      <w:r>
        <w:rPr>
          <w:sz w:val="20"/>
        </w:rPr>
        <w:t>Justification</w:t>
      </w:r>
      <w:r>
        <w:rPr>
          <w:spacing w:val="-9"/>
          <w:sz w:val="20"/>
        </w:rPr>
        <w:t xml:space="preserve"> </w:t>
      </w:r>
      <w:r>
        <w:rPr>
          <w:sz w:val="20"/>
        </w:rPr>
        <w:t>examples</w:t>
      </w:r>
      <w:r>
        <w:rPr>
          <w:spacing w:val="-8"/>
          <w:sz w:val="20"/>
        </w:rPr>
        <w:t xml:space="preserve"> </w:t>
      </w:r>
      <w:r>
        <w:rPr>
          <w:sz w:val="20"/>
        </w:rPr>
        <w:t>include</w:t>
      </w:r>
      <w:r>
        <w:rPr>
          <w:spacing w:val="-10"/>
          <w:sz w:val="20"/>
        </w:rPr>
        <w:t xml:space="preserve"> </w:t>
      </w:r>
      <w:r>
        <w:rPr>
          <w:sz w:val="20"/>
        </w:rPr>
        <w:t>late-night</w:t>
      </w:r>
      <w:r>
        <w:rPr>
          <w:spacing w:val="-10"/>
          <w:sz w:val="20"/>
        </w:rPr>
        <w:t xml:space="preserve"> </w:t>
      </w:r>
      <w:r>
        <w:rPr>
          <w:sz w:val="20"/>
        </w:rPr>
        <w:t xml:space="preserve">or early-morning job responsibilities and excessive travel time because of traffic </w:t>
      </w:r>
      <w:r>
        <w:rPr>
          <w:spacing w:val="-2"/>
          <w:sz w:val="20"/>
        </w:rPr>
        <w:t>conditions.</w:t>
      </w:r>
    </w:p>
    <w:p w14:paraId="399450DE" w14:textId="77777777" w:rsidR="00C15E85" w:rsidRDefault="009B1F78">
      <w:pPr>
        <w:pStyle w:val="BodyText"/>
        <w:ind w:left="472" w:right="37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Travelers</w:t>
      </w:r>
      <w:r>
        <w:rPr>
          <w:spacing w:val="-4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claim</w:t>
      </w:r>
      <w:r>
        <w:rPr>
          <w:spacing w:val="-4"/>
        </w:rPr>
        <w:t xml:space="preserve"> </w:t>
      </w:r>
      <w:r>
        <w:t>their</w:t>
      </w:r>
      <w:r>
        <w:rPr>
          <w:spacing w:val="-5"/>
        </w:rPr>
        <w:t xml:space="preserve"> </w:t>
      </w:r>
      <w:r>
        <w:t>own</w:t>
      </w:r>
      <w:r>
        <w:rPr>
          <w:spacing w:val="-4"/>
        </w:rPr>
        <w:t xml:space="preserve"> </w:t>
      </w:r>
      <w:r>
        <w:t>meal allowance, not meals for others.</w:t>
      </w:r>
    </w:p>
    <w:p w14:paraId="399450DF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174"/>
        <w:rPr>
          <w:rFonts w:ascii="Symbol" w:hAnsi="Symbol"/>
          <w:sz w:val="20"/>
        </w:rPr>
      </w:pPr>
      <w:r>
        <w:rPr>
          <w:sz w:val="20"/>
        </w:rPr>
        <w:t>If</w:t>
      </w:r>
      <w:r>
        <w:rPr>
          <w:spacing w:val="-6"/>
          <w:sz w:val="20"/>
        </w:rPr>
        <w:t xml:space="preserve"> </w:t>
      </w:r>
      <w:r>
        <w:rPr>
          <w:sz w:val="20"/>
        </w:rPr>
        <w:t>paying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others’</w:t>
      </w:r>
      <w:r>
        <w:rPr>
          <w:spacing w:val="-6"/>
          <w:sz w:val="20"/>
        </w:rPr>
        <w:t xml:space="preserve"> </w:t>
      </w:r>
      <w:r>
        <w:rPr>
          <w:sz w:val="20"/>
        </w:rPr>
        <w:t>meals,</w:t>
      </w:r>
      <w:r>
        <w:rPr>
          <w:spacing w:val="-6"/>
          <w:sz w:val="20"/>
        </w:rPr>
        <w:t xml:space="preserve"> </w:t>
      </w:r>
      <w:r>
        <w:rPr>
          <w:sz w:val="20"/>
        </w:rPr>
        <w:t>receipt</w:t>
      </w:r>
      <w:r>
        <w:rPr>
          <w:spacing w:val="-5"/>
          <w:sz w:val="20"/>
        </w:rPr>
        <w:t xml:space="preserve"> </w:t>
      </w:r>
      <w:r>
        <w:rPr>
          <w:sz w:val="20"/>
        </w:rPr>
        <w:t>must</w:t>
      </w:r>
      <w:r>
        <w:rPr>
          <w:spacing w:val="-6"/>
          <w:sz w:val="20"/>
        </w:rPr>
        <w:t xml:space="preserve"> </w:t>
      </w:r>
      <w:r>
        <w:rPr>
          <w:sz w:val="20"/>
        </w:rPr>
        <w:t>be reimbursed as an entertainment expense (see Entertainment Expense Policy)</w:t>
      </w:r>
    </w:p>
    <w:p w14:paraId="399450E0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2"/>
          <w:tab w:val="left" w:pos="833"/>
        </w:tabs>
        <w:ind w:right="198" w:hanging="361"/>
        <w:rPr>
          <w:rFonts w:ascii="Symbol" w:hAnsi="Symbol"/>
          <w:sz w:val="20"/>
        </w:rPr>
      </w:pPr>
      <w:r>
        <w:rPr>
          <w:sz w:val="20"/>
        </w:rPr>
        <w:t>If</w:t>
      </w:r>
      <w:r>
        <w:rPr>
          <w:spacing w:val="-5"/>
          <w:sz w:val="20"/>
        </w:rPr>
        <w:t xml:space="preserve"> </w:t>
      </w:r>
      <w:r>
        <w:rPr>
          <w:sz w:val="20"/>
        </w:rPr>
        <w:t>claiming</w:t>
      </w:r>
      <w:r>
        <w:rPr>
          <w:spacing w:val="-6"/>
          <w:sz w:val="20"/>
        </w:rPr>
        <w:t xml:space="preserve"> </w:t>
      </w:r>
      <w:r>
        <w:rPr>
          <w:sz w:val="20"/>
        </w:rPr>
        <w:t>meals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entire</w:t>
      </w:r>
      <w:r>
        <w:rPr>
          <w:spacing w:val="-5"/>
          <w:sz w:val="20"/>
        </w:rPr>
        <w:t xml:space="preserve"> </w:t>
      </w:r>
      <w:r>
        <w:rPr>
          <w:sz w:val="20"/>
        </w:rPr>
        <w:t>trip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single line, the ER description field must contain the start and end date of the trip, the meal type, and meal amount per day</w:t>
      </w:r>
    </w:p>
    <w:p w14:paraId="399450E1" w14:textId="77777777" w:rsidR="00C15E85" w:rsidRDefault="009B1F78">
      <w:pPr>
        <w:pStyle w:val="BodyText"/>
        <w:ind w:left="473" w:right="152" w:hanging="361"/>
      </w:pPr>
      <w:r>
        <w:rPr>
          <w:rFonts w:ascii="Webdings" w:hAnsi="Webdings"/>
        </w:rPr>
        <w:t></w:t>
      </w:r>
      <w:r>
        <w:rPr>
          <w:spacing w:val="80"/>
        </w:rPr>
        <w:t xml:space="preserve"> </w:t>
      </w:r>
      <w:r>
        <w:t>Per diem is $80 per day (no receipts required) for</w:t>
      </w:r>
      <w:r>
        <w:rPr>
          <w:spacing w:val="-5"/>
        </w:rPr>
        <w:t xml:space="preserve"> </w:t>
      </w:r>
      <w:r>
        <w:t>domestic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foreign</w:t>
      </w:r>
      <w:r>
        <w:rPr>
          <w:spacing w:val="-3"/>
        </w:rPr>
        <w:t xml:space="preserve"> </w:t>
      </w:r>
      <w:r>
        <w:t>travel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figured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 quarterly rate. Per diem can be claimed in lieu of actual meal allowance &amp; lodging.</w:t>
      </w:r>
    </w:p>
    <w:p w14:paraId="399450E2" w14:textId="77777777" w:rsidR="00C15E85" w:rsidRDefault="009B1F78">
      <w:pPr>
        <w:pStyle w:val="Heading1"/>
        <w:spacing w:before="178"/>
        <w:rPr>
          <w:u w:val="none"/>
        </w:rPr>
      </w:pPr>
      <w:r>
        <w:rPr>
          <w:color w:val="2E5395"/>
          <w:u w:color="2E5395"/>
        </w:rPr>
        <w:t>Lodging</w:t>
      </w:r>
      <w:r>
        <w:rPr>
          <w:color w:val="2E5395"/>
          <w:spacing w:val="-4"/>
          <w:u w:color="2E5395"/>
        </w:rPr>
        <w:t xml:space="preserve"> </w:t>
      </w:r>
      <w:r>
        <w:rPr>
          <w:color w:val="2E5395"/>
          <w:spacing w:val="-2"/>
          <w:u w:color="2E5395"/>
        </w:rPr>
        <w:t>Requirements</w:t>
      </w:r>
    </w:p>
    <w:p w14:paraId="399450E3" w14:textId="77777777" w:rsidR="00C15E85" w:rsidRDefault="009B1F78">
      <w:pPr>
        <w:pStyle w:val="BodyText"/>
        <w:spacing w:before="93" w:line="264" w:lineRule="auto"/>
        <w:ind w:right="441"/>
        <w:jc w:val="both"/>
      </w:pPr>
      <w:r>
        <w:rPr>
          <w:rFonts w:ascii="Webdings" w:hAnsi="Webdings"/>
        </w:rPr>
        <w:t></w:t>
      </w:r>
      <w:r>
        <w:rPr>
          <w:spacing w:val="40"/>
        </w:rPr>
        <w:t xml:space="preserve"> </w:t>
      </w:r>
      <w:r>
        <w:t>Lodging</w:t>
      </w:r>
      <w:r>
        <w:rPr>
          <w:spacing w:val="-5"/>
        </w:rPr>
        <w:t xml:space="preserve"> </w:t>
      </w:r>
      <w:r>
        <w:t>always</w:t>
      </w:r>
      <w:r>
        <w:rPr>
          <w:spacing w:val="-5"/>
        </w:rPr>
        <w:t xml:space="preserve"> </w:t>
      </w:r>
      <w:r>
        <w:t>requires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itemized</w:t>
      </w:r>
      <w:r>
        <w:rPr>
          <w:spacing w:val="-5"/>
        </w:rPr>
        <w:t xml:space="preserve"> </w:t>
      </w:r>
      <w:r>
        <w:t>receipt showing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zero</w:t>
      </w:r>
      <w:r>
        <w:rPr>
          <w:spacing w:val="-3"/>
        </w:rPr>
        <w:t xml:space="preserve"> </w:t>
      </w:r>
      <w:r>
        <w:t>balance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“paid”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 xml:space="preserve">single </w:t>
      </w:r>
      <w:r>
        <w:rPr>
          <w:spacing w:val="-2"/>
        </w:rPr>
        <w:t>occupancy.</w:t>
      </w:r>
    </w:p>
    <w:p w14:paraId="399450E4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616" w:hanging="361"/>
        <w:rPr>
          <w:rFonts w:ascii="Symbol" w:hAnsi="Symbol"/>
          <w:sz w:val="20"/>
        </w:rPr>
      </w:pPr>
      <w:r>
        <w:rPr>
          <w:sz w:val="20"/>
        </w:rPr>
        <w:t>Shared</w:t>
      </w:r>
      <w:r>
        <w:rPr>
          <w:spacing w:val="-6"/>
          <w:sz w:val="20"/>
        </w:rPr>
        <w:t xml:space="preserve"> </w:t>
      </w:r>
      <w:r>
        <w:rPr>
          <w:sz w:val="20"/>
        </w:rPr>
        <w:t>room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person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UF business: Single room rate for cost comparison must be provided</w:t>
      </w:r>
    </w:p>
    <w:p w14:paraId="399450E5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408" w:hanging="361"/>
        <w:rPr>
          <w:rFonts w:ascii="Symbol" w:hAnsi="Symbol"/>
          <w:sz w:val="20"/>
        </w:rPr>
      </w:pPr>
      <w:r>
        <w:rPr>
          <w:sz w:val="20"/>
        </w:rPr>
        <w:t>Shared</w:t>
      </w:r>
      <w:r>
        <w:rPr>
          <w:spacing w:val="-7"/>
          <w:sz w:val="20"/>
        </w:rPr>
        <w:t xml:space="preserve"> </w:t>
      </w:r>
      <w:r>
        <w:rPr>
          <w:sz w:val="20"/>
        </w:rPr>
        <w:t>room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another</w:t>
      </w:r>
      <w:r>
        <w:rPr>
          <w:spacing w:val="-7"/>
          <w:sz w:val="20"/>
        </w:rPr>
        <w:t xml:space="preserve"> </w:t>
      </w:r>
      <w:r>
        <w:rPr>
          <w:sz w:val="20"/>
        </w:rPr>
        <w:t>person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UF business: Both ERs should be cross referenced and include a memo with payment breakdown.</w:t>
      </w:r>
    </w:p>
    <w:p w14:paraId="399450E6" w14:textId="77777777" w:rsidR="00C15E85" w:rsidRDefault="009B1F78">
      <w:pPr>
        <w:pStyle w:val="Heading1"/>
        <w:spacing w:before="159"/>
        <w:ind w:left="620"/>
        <w:rPr>
          <w:u w:val="none"/>
        </w:rPr>
      </w:pPr>
      <w:r>
        <w:rPr>
          <w:color w:val="2E5395"/>
          <w:u w:color="2E5395"/>
        </w:rPr>
        <w:t>Cash</w:t>
      </w:r>
      <w:r>
        <w:rPr>
          <w:color w:val="2E5395"/>
          <w:spacing w:val="-5"/>
          <w:u w:color="2E5395"/>
        </w:rPr>
        <w:t xml:space="preserve"> </w:t>
      </w:r>
      <w:r>
        <w:rPr>
          <w:color w:val="2E5395"/>
          <w:u w:color="2E5395"/>
        </w:rPr>
        <w:t>Advance</w:t>
      </w:r>
      <w:r>
        <w:rPr>
          <w:color w:val="2E5395"/>
          <w:spacing w:val="-3"/>
          <w:u w:color="2E5395"/>
        </w:rPr>
        <w:t xml:space="preserve"> </w:t>
      </w:r>
      <w:r>
        <w:rPr>
          <w:color w:val="2E5395"/>
          <w:spacing w:val="-2"/>
          <w:u w:color="2E5395"/>
        </w:rPr>
        <w:t>Requirements</w:t>
      </w:r>
    </w:p>
    <w:p w14:paraId="399450E7" w14:textId="77777777" w:rsidR="00C15E85" w:rsidRDefault="009B1F78">
      <w:pPr>
        <w:spacing w:before="92"/>
        <w:ind w:left="471" w:right="153" w:hanging="360"/>
        <w:rPr>
          <w:sz w:val="18"/>
        </w:rPr>
      </w:pPr>
      <w:r>
        <w:rPr>
          <w:rFonts w:ascii="Webdings" w:hAnsi="Webdings"/>
          <w:sz w:val="20"/>
        </w:rPr>
        <w:t></w:t>
      </w:r>
      <w:r>
        <w:rPr>
          <w:spacing w:val="80"/>
          <w:sz w:val="20"/>
        </w:rPr>
        <w:t xml:space="preserve"> </w:t>
      </w:r>
      <w:r>
        <w:rPr>
          <w:sz w:val="18"/>
        </w:rPr>
        <w:t>Cash</w:t>
      </w:r>
      <w:r>
        <w:rPr>
          <w:spacing w:val="-3"/>
          <w:sz w:val="18"/>
        </w:rPr>
        <w:t xml:space="preserve"> </w:t>
      </w:r>
      <w:r>
        <w:rPr>
          <w:sz w:val="18"/>
        </w:rPr>
        <w:t>advances</w:t>
      </w:r>
      <w:r>
        <w:rPr>
          <w:spacing w:val="-5"/>
          <w:sz w:val="18"/>
        </w:rPr>
        <w:t xml:space="preserve"> </w:t>
      </w:r>
      <w:r>
        <w:rPr>
          <w:sz w:val="18"/>
        </w:rPr>
        <w:t>are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UF</w:t>
      </w:r>
      <w:r>
        <w:rPr>
          <w:spacing w:val="-3"/>
          <w:sz w:val="18"/>
        </w:rPr>
        <w:t xml:space="preserve"> </w:t>
      </w:r>
      <w:r>
        <w:rPr>
          <w:sz w:val="18"/>
        </w:rPr>
        <w:t>employees</w:t>
      </w:r>
      <w:r>
        <w:rPr>
          <w:spacing w:val="-3"/>
          <w:sz w:val="18"/>
        </w:rPr>
        <w:t xml:space="preserve"> </w:t>
      </w:r>
      <w:r>
        <w:rPr>
          <w:sz w:val="18"/>
        </w:rPr>
        <w:t>only</w:t>
      </w:r>
      <w:r>
        <w:rPr>
          <w:spacing w:val="-4"/>
          <w:sz w:val="18"/>
        </w:rPr>
        <w:t xml:space="preserve"> </w:t>
      </w:r>
      <w:r>
        <w:rPr>
          <w:sz w:val="18"/>
        </w:rPr>
        <w:t>and permitted for one trip at a time.</w:t>
      </w:r>
    </w:p>
    <w:p w14:paraId="399450E8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ind w:left="831" w:right="275"/>
        <w:rPr>
          <w:rFonts w:ascii="Symbol" w:hAnsi="Symbol"/>
          <w:sz w:val="18"/>
        </w:rPr>
      </w:pPr>
      <w:r>
        <w:rPr>
          <w:sz w:val="18"/>
        </w:rPr>
        <w:t>Cash</w:t>
      </w:r>
      <w:r>
        <w:rPr>
          <w:spacing w:val="-5"/>
          <w:sz w:val="18"/>
        </w:rPr>
        <w:t xml:space="preserve"> </w:t>
      </w:r>
      <w:r>
        <w:rPr>
          <w:sz w:val="18"/>
        </w:rPr>
        <w:t>advance</w:t>
      </w:r>
      <w:r>
        <w:rPr>
          <w:spacing w:val="-6"/>
          <w:sz w:val="18"/>
        </w:rPr>
        <w:t xml:space="preserve"> </w:t>
      </w:r>
      <w:r>
        <w:rPr>
          <w:sz w:val="18"/>
        </w:rPr>
        <w:t>should</w:t>
      </w:r>
      <w:r>
        <w:rPr>
          <w:spacing w:val="-5"/>
          <w:sz w:val="18"/>
        </w:rPr>
        <w:t xml:space="preserve"> </w:t>
      </w:r>
      <w:r>
        <w:rPr>
          <w:sz w:val="18"/>
        </w:rPr>
        <w:t>be</w:t>
      </w:r>
      <w:r>
        <w:rPr>
          <w:spacing w:val="-6"/>
          <w:sz w:val="18"/>
        </w:rPr>
        <w:t xml:space="preserve"> </w:t>
      </w:r>
      <w:r>
        <w:rPr>
          <w:sz w:val="18"/>
        </w:rPr>
        <w:t>settled</w:t>
      </w:r>
      <w:r>
        <w:rPr>
          <w:spacing w:val="-6"/>
          <w:sz w:val="18"/>
        </w:rPr>
        <w:t xml:space="preserve"> </w:t>
      </w:r>
      <w:r>
        <w:rPr>
          <w:sz w:val="18"/>
        </w:rPr>
        <w:t>within</w:t>
      </w:r>
      <w:r>
        <w:rPr>
          <w:spacing w:val="-5"/>
          <w:sz w:val="18"/>
        </w:rPr>
        <w:t xml:space="preserve"> </w:t>
      </w:r>
      <w:r>
        <w:rPr>
          <w:sz w:val="18"/>
        </w:rPr>
        <w:t>10</w:t>
      </w:r>
      <w:r>
        <w:rPr>
          <w:spacing w:val="-6"/>
          <w:sz w:val="18"/>
        </w:rPr>
        <w:t xml:space="preserve"> </w:t>
      </w:r>
      <w:r>
        <w:rPr>
          <w:sz w:val="18"/>
        </w:rPr>
        <w:t>days of return</w:t>
      </w:r>
    </w:p>
    <w:p w14:paraId="399450E9" w14:textId="77777777" w:rsidR="00C15E85" w:rsidRDefault="009B1F78">
      <w:pPr>
        <w:pStyle w:val="ListParagraph"/>
        <w:numPr>
          <w:ilvl w:val="0"/>
          <w:numId w:val="1"/>
        </w:numPr>
        <w:tabs>
          <w:tab w:val="left" w:pos="831"/>
          <w:tab w:val="left" w:pos="832"/>
        </w:tabs>
        <w:spacing w:before="5" w:line="232" w:lineRule="auto"/>
        <w:ind w:left="831" w:right="294"/>
        <w:rPr>
          <w:rFonts w:ascii="Symbol" w:hAnsi="Symbol"/>
          <w:sz w:val="20"/>
        </w:rPr>
      </w:pPr>
      <w:r>
        <w:rPr>
          <w:sz w:val="18"/>
        </w:rPr>
        <w:t>If not settled within 30 days, wages may be garnished,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future</w:t>
      </w:r>
      <w:r>
        <w:rPr>
          <w:spacing w:val="-7"/>
          <w:sz w:val="18"/>
        </w:rPr>
        <w:t xml:space="preserve"> </w:t>
      </w:r>
      <w:r>
        <w:rPr>
          <w:sz w:val="18"/>
        </w:rPr>
        <w:t>advances</w:t>
      </w:r>
      <w:r>
        <w:rPr>
          <w:spacing w:val="-7"/>
          <w:sz w:val="18"/>
        </w:rPr>
        <w:t xml:space="preserve"> </w:t>
      </w:r>
      <w:r>
        <w:rPr>
          <w:sz w:val="18"/>
        </w:rPr>
        <w:t>will</w:t>
      </w:r>
      <w:r>
        <w:rPr>
          <w:spacing w:val="-6"/>
          <w:sz w:val="18"/>
        </w:rPr>
        <w:t xml:space="preserve"> </w:t>
      </w:r>
      <w:r>
        <w:rPr>
          <w:sz w:val="18"/>
        </w:rPr>
        <w:t>be</w:t>
      </w:r>
      <w:r>
        <w:rPr>
          <w:spacing w:val="-6"/>
          <w:sz w:val="18"/>
        </w:rPr>
        <w:t xml:space="preserve"> </w:t>
      </w:r>
      <w:r>
        <w:rPr>
          <w:sz w:val="18"/>
        </w:rPr>
        <w:t>denied.</w:t>
      </w:r>
    </w:p>
    <w:sectPr w:rsidR="00C15E85">
      <w:pgSz w:w="15840" w:h="12240" w:orient="landscape"/>
      <w:pgMar w:top="360" w:right="320" w:bottom="280" w:left="320" w:header="720" w:footer="720" w:gutter="0"/>
      <w:cols w:num="3" w:space="720" w:equalWidth="0">
        <w:col w:w="4394" w:space="974"/>
        <w:col w:w="4388" w:space="978"/>
        <w:col w:w="446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F583B"/>
    <w:multiLevelType w:val="hybridMultilevel"/>
    <w:tmpl w:val="0C80D656"/>
    <w:lvl w:ilvl="0" w:tplc="53F0A7FC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lang w:val="en-US" w:eastAsia="en-US" w:bidi="ar-SA"/>
      </w:rPr>
    </w:lvl>
    <w:lvl w:ilvl="1" w:tplc="FF587AF8">
      <w:numFmt w:val="bullet"/>
      <w:lvlText w:val="•"/>
      <w:lvlJc w:val="left"/>
      <w:pPr>
        <w:ind w:left="1202" w:hanging="360"/>
      </w:pPr>
      <w:rPr>
        <w:rFonts w:hint="default"/>
        <w:lang w:val="en-US" w:eastAsia="en-US" w:bidi="ar-SA"/>
      </w:rPr>
    </w:lvl>
    <w:lvl w:ilvl="2" w:tplc="06461628">
      <w:numFmt w:val="bullet"/>
      <w:lvlText w:val="•"/>
      <w:lvlJc w:val="left"/>
      <w:pPr>
        <w:ind w:left="1565" w:hanging="360"/>
      </w:pPr>
      <w:rPr>
        <w:rFonts w:hint="default"/>
        <w:lang w:val="en-US" w:eastAsia="en-US" w:bidi="ar-SA"/>
      </w:rPr>
    </w:lvl>
    <w:lvl w:ilvl="3" w:tplc="80AE107A">
      <w:numFmt w:val="bullet"/>
      <w:lvlText w:val="•"/>
      <w:lvlJc w:val="left"/>
      <w:pPr>
        <w:ind w:left="1927" w:hanging="360"/>
      </w:pPr>
      <w:rPr>
        <w:rFonts w:hint="default"/>
        <w:lang w:val="en-US" w:eastAsia="en-US" w:bidi="ar-SA"/>
      </w:rPr>
    </w:lvl>
    <w:lvl w:ilvl="4" w:tplc="941EE01C">
      <w:numFmt w:val="bullet"/>
      <w:lvlText w:val="•"/>
      <w:lvlJc w:val="left"/>
      <w:pPr>
        <w:ind w:left="2290" w:hanging="360"/>
      </w:pPr>
      <w:rPr>
        <w:rFonts w:hint="default"/>
        <w:lang w:val="en-US" w:eastAsia="en-US" w:bidi="ar-SA"/>
      </w:rPr>
    </w:lvl>
    <w:lvl w:ilvl="5" w:tplc="4042B83E">
      <w:numFmt w:val="bullet"/>
      <w:lvlText w:val="•"/>
      <w:lvlJc w:val="left"/>
      <w:pPr>
        <w:ind w:left="2652" w:hanging="360"/>
      </w:pPr>
      <w:rPr>
        <w:rFonts w:hint="default"/>
        <w:lang w:val="en-US" w:eastAsia="en-US" w:bidi="ar-SA"/>
      </w:rPr>
    </w:lvl>
    <w:lvl w:ilvl="6" w:tplc="BB2061EA">
      <w:numFmt w:val="bullet"/>
      <w:lvlText w:val="•"/>
      <w:lvlJc w:val="left"/>
      <w:pPr>
        <w:ind w:left="3015" w:hanging="360"/>
      </w:pPr>
      <w:rPr>
        <w:rFonts w:hint="default"/>
        <w:lang w:val="en-US" w:eastAsia="en-US" w:bidi="ar-SA"/>
      </w:rPr>
    </w:lvl>
    <w:lvl w:ilvl="7" w:tplc="C4C08B08">
      <w:numFmt w:val="bullet"/>
      <w:lvlText w:val="•"/>
      <w:lvlJc w:val="left"/>
      <w:pPr>
        <w:ind w:left="3378" w:hanging="360"/>
      </w:pPr>
      <w:rPr>
        <w:rFonts w:hint="default"/>
        <w:lang w:val="en-US" w:eastAsia="en-US" w:bidi="ar-SA"/>
      </w:rPr>
    </w:lvl>
    <w:lvl w:ilvl="8" w:tplc="1250E8E0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3E936D9"/>
    <w:multiLevelType w:val="hybridMultilevel"/>
    <w:tmpl w:val="CA6E7030"/>
    <w:lvl w:ilvl="0" w:tplc="80862F9C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F9E6B1B6">
      <w:numFmt w:val="bullet"/>
      <w:lvlText w:val="•"/>
      <w:lvlJc w:val="left"/>
      <w:pPr>
        <w:ind w:left="1193" w:hanging="360"/>
      </w:pPr>
      <w:rPr>
        <w:rFonts w:hint="default"/>
        <w:lang w:val="en-US" w:eastAsia="en-US" w:bidi="ar-SA"/>
      </w:rPr>
    </w:lvl>
    <w:lvl w:ilvl="2" w:tplc="130056E0">
      <w:numFmt w:val="bullet"/>
      <w:lvlText w:val="•"/>
      <w:lvlJc w:val="left"/>
      <w:pPr>
        <w:ind w:left="1546" w:hanging="360"/>
      </w:pPr>
      <w:rPr>
        <w:rFonts w:hint="default"/>
        <w:lang w:val="en-US" w:eastAsia="en-US" w:bidi="ar-SA"/>
      </w:rPr>
    </w:lvl>
    <w:lvl w:ilvl="3" w:tplc="5338FB40">
      <w:numFmt w:val="bullet"/>
      <w:lvlText w:val="•"/>
      <w:lvlJc w:val="left"/>
      <w:pPr>
        <w:ind w:left="1899" w:hanging="360"/>
      </w:pPr>
      <w:rPr>
        <w:rFonts w:hint="default"/>
        <w:lang w:val="en-US" w:eastAsia="en-US" w:bidi="ar-SA"/>
      </w:rPr>
    </w:lvl>
    <w:lvl w:ilvl="4" w:tplc="7D76BCC0">
      <w:numFmt w:val="bullet"/>
      <w:lvlText w:val="•"/>
      <w:lvlJc w:val="left"/>
      <w:pPr>
        <w:ind w:left="2252" w:hanging="360"/>
      </w:pPr>
      <w:rPr>
        <w:rFonts w:hint="default"/>
        <w:lang w:val="en-US" w:eastAsia="en-US" w:bidi="ar-SA"/>
      </w:rPr>
    </w:lvl>
    <w:lvl w:ilvl="5" w:tplc="86F25480">
      <w:numFmt w:val="bullet"/>
      <w:lvlText w:val="•"/>
      <w:lvlJc w:val="left"/>
      <w:pPr>
        <w:ind w:left="2605" w:hanging="360"/>
      </w:pPr>
      <w:rPr>
        <w:rFonts w:hint="default"/>
        <w:lang w:val="en-US" w:eastAsia="en-US" w:bidi="ar-SA"/>
      </w:rPr>
    </w:lvl>
    <w:lvl w:ilvl="6" w:tplc="3CE8F82A">
      <w:numFmt w:val="bullet"/>
      <w:lvlText w:val="•"/>
      <w:lvlJc w:val="left"/>
      <w:pPr>
        <w:ind w:left="2959" w:hanging="360"/>
      </w:pPr>
      <w:rPr>
        <w:rFonts w:hint="default"/>
        <w:lang w:val="en-US" w:eastAsia="en-US" w:bidi="ar-SA"/>
      </w:rPr>
    </w:lvl>
    <w:lvl w:ilvl="7" w:tplc="1822173E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8" w:tplc="0C52F700">
      <w:numFmt w:val="bullet"/>
      <w:lvlText w:val="•"/>
      <w:lvlJc w:val="left"/>
      <w:pPr>
        <w:ind w:left="3665" w:hanging="360"/>
      </w:pPr>
      <w:rPr>
        <w:rFonts w:hint="default"/>
        <w:lang w:val="en-US" w:eastAsia="en-US" w:bidi="ar-SA"/>
      </w:rPr>
    </w:lvl>
  </w:abstractNum>
  <w:num w:numId="1" w16cid:durableId="803276356">
    <w:abstractNumId w:val="0"/>
  </w:num>
  <w:num w:numId="2" w16cid:durableId="1531576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E85"/>
    <w:rsid w:val="003D463C"/>
    <w:rsid w:val="009B1F78"/>
    <w:rsid w:val="00C1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5074"/>
  <w15:docId w15:val="{0D6E694C-B00E-4FBD-AFF7-C664FB31C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71"/>
      <w:ind w:left="831"/>
      <w:outlineLvl w:val="0"/>
    </w:pPr>
    <w:rPr>
      <w:b/>
      <w:bCs/>
      <w:sz w:val="26"/>
      <w:szCs w:val="26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81"/>
      <w:ind w:left="397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71" w:hanging="36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2"/>
      <w:ind w:left="687" w:right="68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3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ationalcenter.ufl.edu/" TargetMode="External"/><Relationship Id="rId13" Type="http://schemas.openxmlformats.org/officeDocument/2006/relationships/hyperlink" Target="https://bill.platepass.com/receipt/receipt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anda.com/" TargetMode="External"/><Relationship Id="rId12" Type="http://schemas.openxmlformats.org/officeDocument/2006/relationships/hyperlink" Target="https://www.fa.ufl.edu/directives/rental-vehicl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sa.gov/" TargetMode="External"/><Relationship Id="rId11" Type="http://schemas.openxmlformats.org/officeDocument/2006/relationships/hyperlink" Target="https://www.fa.ufl.edu/directives/rental-vehicles/" TargetMode="External"/><Relationship Id="rId5" Type="http://schemas.openxmlformats.org/officeDocument/2006/relationships/hyperlink" Target="mailto:travel@ufl.edu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travel@ufl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.ufl.ed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1556</Words>
  <Characters>8875</Characters>
  <Application>Microsoft Office Word</Application>
  <DocSecurity>0</DocSecurity>
  <Lines>73</Lines>
  <Paragraphs>20</Paragraphs>
  <ScaleCrop>false</ScaleCrop>
  <Company/>
  <LinksUpToDate>false</LinksUpToDate>
  <CharactersWithSpaces>10411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Brochure</dc:title>
  <dc:creator>Ford,Tami M</dc:creator>
  <cp:lastModifiedBy>Ford,Tami M</cp:lastModifiedBy>
  <cp:revision>2</cp:revision>
  <dcterms:created xsi:type="dcterms:W3CDTF">2025-05-16T15:07:00Z</dcterms:created>
  <dcterms:modified xsi:type="dcterms:W3CDTF">2025-05-16T15:07:00Z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Acrobat PDFMaker 21 for Word</vt:lpwstr>
  </property>
  <property fmtid="{D5CDD505-2E9C-101B-9397-08002B2CF9AE}" pid="4" name="LCID">
    <vt:lpwstr>1033</vt:lpwstr>
  </property>
  <property fmtid="{D5CDD505-2E9C-101B-9397-08002B2CF9AE}" pid="5" name="LastSaved">
    <vt:filetime>2022-08-24T00:00:00Z</vt:filetime>
  </property>
  <property fmtid="{D5CDD505-2E9C-101B-9397-08002B2CF9AE}" pid="6" name="Producer">
    <vt:lpwstr>Adobe PDF Library 21.5.92</vt:lpwstr>
  </property>
  <property fmtid="{D5CDD505-2E9C-101B-9397-08002B2CF9AE}" pid="7" name="SourceModified">
    <vt:lpwstr>D:20210729144856</vt:lpwstr>
  </property>
  <property fmtid="{D5CDD505-2E9C-101B-9397-08002B2CF9AE}" pid="8" name="UseDefaultLanguage">
    <vt:lpwstr>1</vt:lpwstr>
  </property>
  <property fmtid="{D5CDD505-2E9C-101B-9397-08002B2CF9AE}" pid="9" name="Version">
    <vt:lpwstr>2003051900</vt:lpwstr>
  </property>
</Properties>
</file>